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301" w:rsidRPr="002E461F" w:rsidRDefault="00B40301" w:rsidP="00AB50AE">
      <w:pPr>
        <w:pStyle w:val="Nagwek"/>
        <w:tabs>
          <w:tab w:val="clear" w:pos="4536"/>
          <w:tab w:val="clear" w:pos="9072"/>
          <w:tab w:val="left" w:pos="7845"/>
        </w:tabs>
        <w:jc w:val="both"/>
        <w:rPr>
          <w:rFonts w:ascii="Century Gothic" w:hAnsi="Century Gothic" w:cs="Arial"/>
          <w:bCs/>
          <w:iCs/>
          <w:szCs w:val="20"/>
        </w:rPr>
      </w:pPr>
    </w:p>
    <w:p w:rsidR="00B40301" w:rsidRPr="002E461F" w:rsidRDefault="00B40301" w:rsidP="00AB50AE">
      <w:pPr>
        <w:pStyle w:val="Nagwek"/>
        <w:tabs>
          <w:tab w:val="clear" w:pos="4536"/>
          <w:tab w:val="clear" w:pos="9072"/>
          <w:tab w:val="left" w:pos="7845"/>
        </w:tabs>
        <w:jc w:val="both"/>
        <w:rPr>
          <w:rFonts w:ascii="Century Gothic" w:hAnsi="Century Gothic" w:cs="Arial"/>
          <w:bCs/>
          <w:iCs/>
          <w:szCs w:val="20"/>
        </w:rPr>
      </w:pPr>
    </w:p>
    <w:p w:rsidR="0023593E" w:rsidRDefault="0023593E" w:rsidP="00AB50AE">
      <w:pPr>
        <w:pStyle w:val="Nagwek"/>
        <w:tabs>
          <w:tab w:val="clear" w:pos="4536"/>
          <w:tab w:val="clear" w:pos="9072"/>
          <w:tab w:val="left" w:pos="7845"/>
        </w:tabs>
        <w:jc w:val="both"/>
        <w:rPr>
          <w:rFonts w:ascii="Century Gothic" w:hAnsi="Century Gothic" w:cs="Arial"/>
          <w:b/>
          <w:bCs/>
          <w:iCs/>
          <w:szCs w:val="20"/>
        </w:rPr>
      </w:pPr>
    </w:p>
    <w:p w:rsidR="00B115B6" w:rsidRDefault="00B115B6" w:rsidP="00AB50AE">
      <w:pPr>
        <w:pStyle w:val="Nagwek"/>
        <w:tabs>
          <w:tab w:val="clear" w:pos="4536"/>
          <w:tab w:val="clear" w:pos="9072"/>
          <w:tab w:val="left" w:pos="7845"/>
        </w:tabs>
        <w:jc w:val="both"/>
        <w:rPr>
          <w:rFonts w:ascii="Century Gothic" w:hAnsi="Century Gothic" w:cs="Arial"/>
          <w:b/>
          <w:bCs/>
          <w:iCs/>
          <w:szCs w:val="20"/>
        </w:rPr>
      </w:pPr>
    </w:p>
    <w:p w:rsidR="00B115B6" w:rsidRDefault="00B115B6" w:rsidP="00AB50AE">
      <w:pPr>
        <w:pStyle w:val="Nagwek"/>
        <w:tabs>
          <w:tab w:val="clear" w:pos="4536"/>
          <w:tab w:val="clear" w:pos="9072"/>
          <w:tab w:val="left" w:pos="7845"/>
        </w:tabs>
        <w:jc w:val="both"/>
        <w:rPr>
          <w:rFonts w:ascii="Century Gothic" w:hAnsi="Century Gothic" w:cs="Arial"/>
          <w:b/>
          <w:bCs/>
          <w:iCs/>
          <w:szCs w:val="20"/>
        </w:rPr>
      </w:pPr>
    </w:p>
    <w:p w:rsidR="00B115B6" w:rsidRDefault="00B115B6" w:rsidP="00AB50AE">
      <w:pPr>
        <w:pStyle w:val="Nagwek"/>
        <w:tabs>
          <w:tab w:val="clear" w:pos="4536"/>
          <w:tab w:val="clear" w:pos="9072"/>
          <w:tab w:val="left" w:pos="7845"/>
        </w:tabs>
        <w:jc w:val="both"/>
        <w:rPr>
          <w:rFonts w:ascii="Century Gothic" w:hAnsi="Century Gothic" w:cs="Arial"/>
          <w:b/>
          <w:bCs/>
          <w:iCs/>
          <w:szCs w:val="20"/>
        </w:rPr>
      </w:pPr>
    </w:p>
    <w:p w:rsidR="00B115B6" w:rsidRPr="00005471" w:rsidRDefault="00B115B6" w:rsidP="00AB50AE">
      <w:pPr>
        <w:pStyle w:val="Nagwek"/>
        <w:tabs>
          <w:tab w:val="clear" w:pos="4536"/>
          <w:tab w:val="clear" w:pos="9072"/>
          <w:tab w:val="left" w:pos="7845"/>
        </w:tabs>
        <w:jc w:val="both"/>
        <w:rPr>
          <w:rFonts w:ascii="Century Gothic" w:hAnsi="Century Gothic" w:cs="Arial"/>
          <w:bCs/>
          <w:iCs/>
          <w:szCs w:val="20"/>
        </w:rPr>
      </w:pPr>
    </w:p>
    <w:p w:rsidR="0023593E" w:rsidRPr="00005471" w:rsidRDefault="0023593E" w:rsidP="00AB50AE">
      <w:pPr>
        <w:pStyle w:val="Nagwek"/>
        <w:tabs>
          <w:tab w:val="clear" w:pos="4536"/>
          <w:tab w:val="clear" w:pos="9072"/>
          <w:tab w:val="left" w:pos="7845"/>
        </w:tabs>
        <w:jc w:val="both"/>
        <w:rPr>
          <w:rFonts w:ascii="Century Gothic" w:hAnsi="Century Gothic" w:cs="Arial"/>
          <w:bCs/>
          <w:iCs/>
          <w:szCs w:val="20"/>
        </w:rPr>
      </w:pPr>
    </w:p>
    <w:p w:rsidR="0023593E" w:rsidRPr="00005471" w:rsidRDefault="00701451" w:rsidP="00701451">
      <w:pPr>
        <w:pStyle w:val="Nagwek"/>
        <w:tabs>
          <w:tab w:val="clear" w:pos="4536"/>
          <w:tab w:val="clear" w:pos="9072"/>
          <w:tab w:val="left" w:pos="5565"/>
        </w:tabs>
        <w:jc w:val="both"/>
        <w:rPr>
          <w:rFonts w:ascii="Century Gothic" w:hAnsi="Century Gothic" w:cs="Arial"/>
          <w:bCs/>
          <w:iCs/>
          <w:szCs w:val="20"/>
        </w:rPr>
      </w:pPr>
      <w:r w:rsidRPr="00005471">
        <w:rPr>
          <w:rFonts w:ascii="Century Gothic" w:hAnsi="Century Gothic" w:cs="Arial"/>
          <w:bCs/>
          <w:iCs/>
          <w:szCs w:val="20"/>
        </w:rPr>
        <w:tab/>
      </w:r>
    </w:p>
    <w:p w:rsidR="0023593E" w:rsidRPr="00005471" w:rsidRDefault="0023593E" w:rsidP="00AB50AE">
      <w:pPr>
        <w:pStyle w:val="Nagwek"/>
        <w:tabs>
          <w:tab w:val="clear" w:pos="4536"/>
          <w:tab w:val="clear" w:pos="9072"/>
          <w:tab w:val="left" w:pos="7845"/>
        </w:tabs>
        <w:jc w:val="both"/>
        <w:rPr>
          <w:rFonts w:ascii="Century Gothic" w:hAnsi="Century Gothic" w:cs="Arial"/>
          <w:bCs/>
          <w:iCs/>
          <w:szCs w:val="20"/>
        </w:rPr>
      </w:pPr>
    </w:p>
    <w:p w:rsidR="0023593E" w:rsidRPr="00005471" w:rsidRDefault="0023593E" w:rsidP="00AB50AE">
      <w:pPr>
        <w:pStyle w:val="Nagwek"/>
        <w:tabs>
          <w:tab w:val="clear" w:pos="4536"/>
          <w:tab w:val="clear" w:pos="9072"/>
          <w:tab w:val="left" w:pos="7845"/>
        </w:tabs>
        <w:jc w:val="both"/>
        <w:rPr>
          <w:rFonts w:ascii="Century Gothic" w:hAnsi="Century Gothic" w:cs="Arial"/>
          <w:bCs/>
          <w:iCs/>
          <w:szCs w:val="20"/>
        </w:rPr>
      </w:pPr>
    </w:p>
    <w:p w:rsidR="0023593E" w:rsidRPr="00005471" w:rsidRDefault="0023593E" w:rsidP="00AB50AE">
      <w:pPr>
        <w:pStyle w:val="Nagwek"/>
        <w:tabs>
          <w:tab w:val="clear" w:pos="4536"/>
          <w:tab w:val="clear" w:pos="9072"/>
          <w:tab w:val="left" w:pos="7845"/>
        </w:tabs>
        <w:jc w:val="both"/>
        <w:rPr>
          <w:rFonts w:ascii="Century Gothic" w:hAnsi="Century Gothic" w:cs="Arial"/>
          <w:bCs/>
          <w:iCs/>
          <w:szCs w:val="20"/>
        </w:rPr>
      </w:pPr>
    </w:p>
    <w:p w:rsidR="0023593E" w:rsidRPr="00005471" w:rsidRDefault="0023593E" w:rsidP="00AB50AE">
      <w:pPr>
        <w:pStyle w:val="Nagwek"/>
        <w:tabs>
          <w:tab w:val="clear" w:pos="4536"/>
          <w:tab w:val="clear" w:pos="9072"/>
          <w:tab w:val="left" w:pos="7845"/>
        </w:tabs>
        <w:jc w:val="both"/>
        <w:rPr>
          <w:rFonts w:ascii="Century Gothic" w:hAnsi="Century Gothic" w:cs="Arial"/>
          <w:bCs/>
          <w:iCs/>
          <w:szCs w:val="20"/>
        </w:rPr>
      </w:pPr>
    </w:p>
    <w:p w:rsidR="0023593E" w:rsidRPr="00005471" w:rsidRDefault="0023593E" w:rsidP="00AB50AE">
      <w:pPr>
        <w:pStyle w:val="Nagwek"/>
        <w:tabs>
          <w:tab w:val="clear" w:pos="4536"/>
          <w:tab w:val="clear" w:pos="9072"/>
          <w:tab w:val="left" w:pos="7845"/>
        </w:tabs>
        <w:jc w:val="both"/>
        <w:rPr>
          <w:rFonts w:ascii="Century Gothic" w:hAnsi="Century Gothic" w:cs="Arial"/>
          <w:bCs/>
          <w:iCs/>
          <w:szCs w:val="20"/>
        </w:rPr>
      </w:pPr>
      <w:r w:rsidRPr="00005471">
        <w:rPr>
          <w:rFonts w:ascii="Century Gothic" w:hAnsi="Century Gothic" w:cs="Arial"/>
          <w:bCs/>
          <w:iCs/>
          <w:szCs w:val="20"/>
        </w:rPr>
        <w:tab/>
      </w:r>
    </w:p>
    <w:p w:rsidR="0023593E" w:rsidRPr="00005471" w:rsidRDefault="0023593E" w:rsidP="004D6852">
      <w:pPr>
        <w:pStyle w:val="Nagwek"/>
        <w:tabs>
          <w:tab w:val="clear" w:pos="4536"/>
          <w:tab w:val="clear" w:pos="9072"/>
          <w:tab w:val="left" w:pos="3330"/>
        </w:tabs>
        <w:jc w:val="center"/>
        <w:rPr>
          <w:rFonts w:ascii="Century Gothic" w:hAnsi="Century Gothic" w:cs="Arial"/>
          <w:bCs/>
          <w:iCs/>
          <w:szCs w:val="20"/>
        </w:rPr>
      </w:pPr>
      <w:r w:rsidRPr="00005471">
        <w:rPr>
          <w:rFonts w:ascii="Century Gothic" w:hAnsi="Century Gothic" w:cs="Arial"/>
          <w:b/>
          <w:sz w:val="36"/>
          <w:szCs w:val="36"/>
        </w:rPr>
        <w:t xml:space="preserve">SPECYFIKACJA TECHNICZNA </w:t>
      </w:r>
      <w:r w:rsidRPr="00005471">
        <w:rPr>
          <w:rFonts w:ascii="Century Gothic" w:hAnsi="Century Gothic" w:cs="Arial"/>
          <w:b/>
          <w:sz w:val="36"/>
          <w:szCs w:val="36"/>
        </w:rPr>
        <w:br/>
        <w:t>WYKONANIA I ODBIORU ROBÓT</w:t>
      </w:r>
    </w:p>
    <w:p w:rsidR="0023593E" w:rsidRPr="00005471" w:rsidRDefault="0023593E" w:rsidP="004D6852">
      <w:pPr>
        <w:pStyle w:val="Nagwek"/>
        <w:tabs>
          <w:tab w:val="clear" w:pos="4536"/>
          <w:tab w:val="clear" w:pos="9072"/>
          <w:tab w:val="left" w:pos="3330"/>
        </w:tabs>
        <w:jc w:val="center"/>
        <w:rPr>
          <w:rFonts w:ascii="Century Gothic" w:hAnsi="Century Gothic" w:cs="Arial"/>
          <w:bCs/>
          <w:iCs/>
          <w:szCs w:val="20"/>
        </w:rPr>
      </w:pPr>
    </w:p>
    <w:p w:rsidR="0023593E" w:rsidRPr="00005471" w:rsidRDefault="0023593E" w:rsidP="004D6852">
      <w:pPr>
        <w:pStyle w:val="Nagwek"/>
        <w:jc w:val="center"/>
        <w:rPr>
          <w:rFonts w:ascii="Century Gothic" w:hAnsi="Century Gothic" w:cs="Arial"/>
          <w:b/>
          <w:bCs/>
          <w:iCs/>
          <w:sz w:val="22"/>
          <w:szCs w:val="22"/>
        </w:rPr>
      </w:pPr>
    </w:p>
    <w:p w:rsidR="0023593E" w:rsidRPr="00005471" w:rsidRDefault="0023593E" w:rsidP="004D6852">
      <w:pPr>
        <w:pStyle w:val="Nagwek"/>
        <w:jc w:val="center"/>
        <w:rPr>
          <w:rFonts w:ascii="Century Gothic" w:hAnsi="Century Gothic" w:cs="Arial"/>
          <w:b/>
          <w:bCs/>
          <w:iCs/>
          <w:sz w:val="22"/>
          <w:szCs w:val="22"/>
        </w:rPr>
      </w:pPr>
      <w:r w:rsidRPr="00005471">
        <w:rPr>
          <w:rFonts w:ascii="Century Gothic" w:hAnsi="Century Gothic" w:cs="Arial"/>
          <w:b/>
          <w:bCs/>
          <w:iCs/>
          <w:sz w:val="22"/>
          <w:szCs w:val="22"/>
        </w:rPr>
        <w:t>ST-00.00 WYMAGANIA OGÓLNE</w:t>
      </w:r>
    </w:p>
    <w:p w:rsidR="0023593E" w:rsidRPr="00005471" w:rsidRDefault="0023593E" w:rsidP="004D6852">
      <w:pPr>
        <w:pStyle w:val="Nagwek"/>
        <w:tabs>
          <w:tab w:val="clear" w:pos="4536"/>
          <w:tab w:val="clear" w:pos="9072"/>
          <w:tab w:val="left" w:pos="3330"/>
        </w:tabs>
        <w:jc w:val="center"/>
        <w:rPr>
          <w:rFonts w:ascii="Century Gothic" w:hAnsi="Century Gothic" w:cs="Arial"/>
          <w:bCs/>
          <w:iCs/>
          <w:szCs w:val="20"/>
        </w:rPr>
      </w:pPr>
    </w:p>
    <w:p w:rsidR="0023593E" w:rsidRPr="00005471" w:rsidRDefault="0023593E" w:rsidP="004D6852">
      <w:pPr>
        <w:pStyle w:val="Nagwek"/>
        <w:tabs>
          <w:tab w:val="clear" w:pos="4536"/>
          <w:tab w:val="clear" w:pos="9072"/>
          <w:tab w:val="left" w:pos="3330"/>
        </w:tabs>
        <w:jc w:val="center"/>
        <w:rPr>
          <w:rFonts w:ascii="Century Gothic" w:hAnsi="Century Gothic" w:cs="Arial"/>
          <w:bCs/>
          <w:iCs/>
          <w:sz w:val="20"/>
          <w:szCs w:val="20"/>
        </w:rPr>
      </w:pPr>
      <w:r w:rsidRPr="00005471">
        <w:rPr>
          <w:rFonts w:ascii="Century Gothic" w:hAnsi="Century Gothic" w:cs="Arial"/>
          <w:sz w:val="20"/>
          <w:szCs w:val="20"/>
        </w:rPr>
        <w:t xml:space="preserve">KOD CPV </w:t>
      </w:r>
      <w:r w:rsidRPr="00005471">
        <w:rPr>
          <w:rFonts w:ascii="Century Gothic" w:hAnsi="Century Gothic" w:cs="Arial"/>
          <w:bCs/>
          <w:noProof/>
          <w:sz w:val="20"/>
          <w:szCs w:val="20"/>
          <w:lang/>
        </w:rPr>
        <w:t>45000000-7</w:t>
      </w:r>
    </w:p>
    <w:p w:rsidR="0023593E" w:rsidRPr="00005471" w:rsidRDefault="00452019" w:rsidP="00AB50AE">
      <w:pPr>
        <w:autoSpaceDE w:val="0"/>
        <w:autoSpaceDN w:val="0"/>
        <w:adjustRightInd w:val="0"/>
        <w:jc w:val="both"/>
        <w:rPr>
          <w:rFonts w:ascii="Century Gothic" w:hAnsi="Century Gothic" w:cs="Arial"/>
          <w:b/>
          <w:bCs/>
          <w:szCs w:val="20"/>
          <w:lang/>
        </w:rPr>
      </w:pPr>
      <w:r w:rsidRPr="00005471">
        <w:rPr>
          <w:rFonts w:ascii="Century Gothic" w:hAnsi="Century Gothic" w:cs="Arial"/>
          <w:b/>
          <w:bCs/>
          <w:szCs w:val="20"/>
          <w:lang/>
        </w:rPr>
        <w:br w:type="page"/>
      </w:r>
      <w:r w:rsidR="00F9382F" w:rsidRPr="00005471">
        <w:rPr>
          <w:rFonts w:ascii="Century Gothic" w:hAnsi="Century Gothic" w:cs="Arial"/>
          <w:b/>
          <w:bCs/>
          <w:szCs w:val="20"/>
          <w:lang/>
        </w:rPr>
        <w:lastRenderedPageBreak/>
        <w:t>SPIS TREŚCI:</w:t>
      </w:r>
    </w:p>
    <w:p w:rsidR="007F7AD9" w:rsidRPr="007F7AD9" w:rsidRDefault="00BA70C4" w:rsidP="007F7AD9">
      <w:pPr>
        <w:pStyle w:val="Spistreci2"/>
        <w:tabs>
          <w:tab w:val="right" w:leader="dot" w:pos="9531"/>
        </w:tabs>
        <w:rPr>
          <w:rFonts w:ascii="Century Gothic" w:hAnsi="Century Gothic"/>
          <w:smallCaps w:val="0"/>
          <w:noProof/>
          <w:sz w:val="22"/>
          <w:szCs w:val="22"/>
        </w:rPr>
      </w:pPr>
      <w:r w:rsidRPr="007F7AD9">
        <w:rPr>
          <w:rFonts w:ascii="Century Gothic" w:hAnsi="Century Gothic" w:cs="Arial"/>
          <w:caps/>
          <w:lang/>
        </w:rPr>
        <w:fldChar w:fldCharType="begin"/>
      </w:r>
      <w:r w:rsidRPr="007F7AD9">
        <w:rPr>
          <w:rFonts w:ascii="Century Gothic" w:hAnsi="Century Gothic" w:cs="Arial"/>
          <w:caps/>
          <w:lang/>
        </w:rPr>
        <w:instrText xml:space="preserve"> TOC \o "1-3" \h \z \u </w:instrText>
      </w:r>
      <w:r w:rsidRPr="007F7AD9">
        <w:rPr>
          <w:rFonts w:ascii="Century Gothic" w:hAnsi="Century Gothic" w:cs="Arial"/>
          <w:caps/>
          <w:lang/>
        </w:rPr>
        <w:fldChar w:fldCharType="separate"/>
      </w:r>
      <w:hyperlink w:anchor="_Toc520965293" w:history="1">
        <w:r w:rsidR="007F7AD9" w:rsidRPr="007F7AD9">
          <w:rPr>
            <w:rStyle w:val="Hipercze"/>
            <w:rFonts w:ascii="Century Gothic" w:hAnsi="Century Gothic"/>
            <w:noProof/>
            <w:lang/>
          </w:rPr>
          <w:t>1.1</w:t>
        </w:r>
        <w:r w:rsidR="007F7AD9" w:rsidRPr="007F7AD9">
          <w:rPr>
            <w:rStyle w:val="Hipercze"/>
            <w:rFonts w:ascii="Century Gothic" w:hAnsi="Century Gothic"/>
            <w:noProof/>
          </w:rPr>
          <w:t xml:space="preserve"> Przedmiot ST</w:t>
        </w:r>
        <w:r w:rsidR="007F7AD9" w:rsidRPr="007F7AD9">
          <w:rPr>
            <w:rFonts w:ascii="Century Gothic" w:hAnsi="Century Gothic"/>
            <w:noProof/>
            <w:webHidden/>
          </w:rPr>
          <w:tab/>
        </w:r>
        <w:r w:rsidR="007F7AD9" w:rsidRPr="007F7AD9">
          <w:rPr>
            <w:rFonts w:ascii="Century Gothic" w:hAnsi="Century Gothic"/>
            <w:noProof/>
            <w:webHidden/>
          </w:rPr>
          <w:fldChar w:fldCharType="begin"/>
        </w:r>
        <w:r w:rsidR="007F7AD9" w:rsidRPr="007F7AD9">
          <w:rPr>
            <w:rFonts w:ascii="Century Gothic" w:hAnsi="Century Gothic"/>
            <w:noProof/>
            <w:webHidden/>
          </w:rPr>
          <w:instrText xml:space="preserve"> PAGEREF _Toc520965293 \h </w:instrText>
        </w:r>
        <w:r w:rsidR="007F7AD9" w:rsidRPr="007F7AD9">
          <w:rPr>
            <w:rFonts w:ascii="Century Gothic" w:hAnsi="Century Gothic"/>
            <w:noProof/>
            <w:webHidden/>
          </w:rPr>
        </w:r>
        <w:r w:rsidR="007F7AD9" w:rsidRPr="007F7AD9">
          <w:rPr>
            <w:rFonts w:ascii="Century Gothic" w:hAnsi="Century Gothic"/>
            <w:noProof/>
            <w:webHidden/>
          </w:rPr>
          <w:fldChar w:fldCharType="separate"/>
        </w:r>
        <w:r w:rsidR="00B62B6D">
          <w:rPr>
            <w:rFonts w:ascii="Century Gothic" w:hAnsi="Century Gothic"/>
            <w:noProof/>
            <w:webHidden/>
          </w:rPr>
          <w:t>3</w:t>
        </w:r>
        <w:r w:rsidR="007F7AD9" w:rsidRPr="007F7AD9">
          <w:rPr>
            <w:rFonts w:ascii="Century Gothic" w:hAnsi="Century Gothic"/>
            <w:noProof/>
            <w:webHidden/>
          </w:rPr>
          <w:fldChar w:fldCharType="end"/>
        </w:r>
      </w:hyperlink>
    </w:p>
    <w:p w:rsidR="007F7AD9" w:rsidRPr="007F7AD9" w:rsidRDefault="007F7AD9" w:rsidP="007F7AD9">
      <w:pPr>
        <w:pStyle w:val="Spistreci2"/>
        <w:tabs>
          <w:tab w:val="right" w:leader="dot" w:pos="9531"/>
        </w:tabs>
        <w:rPr>
          <w:rFonts w:ascii="Century Gothic" w:hAnsi="Century Gothic"/>
          <w:smallCaps w:val="0"/>
          <w:noProof/>
          <w:sz w:val="22"/>
          <w:szCs w:val="22"/>
        </w:rPr>
      </w:pPr>
      <w:hyperlink w:anchor="_Toc520965294" w:history="1">
        <w:r w:rsidRPr="007F7AD9">
          <w:rPr>
            <w:rStyle w:val="Hipercze"/>
            <w:rFonts w:ascii="Century Gothic" w:hAnsi="Century Gothic"/>
            <w:noProof/>
            <w:lang/>
          </w:rPr>
          <w:t>1.2</w:t>
        </w:r>
        <w:r w:rsidRPr="007F7AD9">
          <w:rPr>
            <w:rStyle w:val="Hipercze"/>
            <w:rFonts w:ascii="Century Gothic" w:hAnsi="Century Gothic"/>
            <w:noProof/>
          </w:rPr>
          <w:t xml:space="preserve"> Zakres stosowania ST</w:t>
        </w:r>
        <w:r w:rsidRPr="007F7AD9">
          <w:rPr>
            <w:rFonts w:ascii="Century Gothic" w:hAnsi="Century Gothic"/>
            <w:noProof/>
            <w:webHidden/>
          </w:rPr>
          <w:tab/>
        </w:r>
        <w:r w:rsidRPr="007F7AD9">
          <w:rPr>
            <w:rFonts w:ascii="Century Gothic" w:hAnsi="Century Gothic"/>
            <w:noProof/>
            <w:webHidden/>
          </w:rPr>
          <w:fldChar w:fldCharType="begin"/>
        </w:r>
        <w:r w:rsidRPr="007F7AD9">
          <w:rPr>
            <w:rFonts w:ascii="Century Gothic" w:hAnsi="Century Gothic"/>
            <w:noProof/>
            <w:webHidden/>
          </w:rPr>
          <w:instrText xml:space="preserve"> PAGEREF _Toc520965294 \h </w:instrText>
        </w:r>
        <w:r w:rsidRPr="007F7AD9">
          <w:rPr>
            <w:rFonts w:ascii="Century Gothic" w:hAnsi="Century Gothic"/>
            <w:noProof/>
            <w:webHidden/>
          </w:rPr>
        </w:r>
        <w:r w:rsidRPr="007F7AD9">
          <w:rPr>
            <w:rFonts w:ascii="Century Gothic" w:hAnsi="Century Gothic"/>
            <w:noProof/>
            <w:webHidden/>
          </w:rPr>
          <w:fldChar w:fldCharType="separate"/>
        </w:r>
        <w:r w:rsidR="00B62B6D">
          <w:rPr>
            <w:rFonts w:ascii="Century Gothic" w:hAnsi="Century Gothic"/>
            <w:noProof/>
            <w:webHidden/>
          </w:rPr>
          <w:t>3</w:t>
        </w:r>
        <w:r w:rsidRPr="007F7AD9">
          <w:rPr>
            <w:rFonts w:ascii="Century Gothic" w:hAnsi="Century Gothic"/>
            <w:noProof/>
            <w:webHidden/>
          </w:rPr>
          <w:fldChar w:fldCharType="end"/>
        </w:r>
      </w:hyperlink>
    </w:p>
    <w:p w:rsidR="007F7AD9" w:rsidRPr="007F7AD9" w:rsidRDefault="007F7AD9" w:rsidP="007F7AD9">
      <w:pPr>
        <w:pStyle w:val="Spistreci2"/>
        <w:tabs>
          <w:tab w:val="right" w:leader="dot" w:pos="9531"/>
        </w:tabs>
        <w:rPr>
          <w:rFonts w:ascii="Century Gothic" w:hAnsi="Century Gothic"/>
          <w:smallCaps w:val="0"/>
          <w:noProof/>
          <w:sz w:val="22"/>
          <w:szCs w:val="22"/>
        </w:rPr>
      </w:pPr>
      <w:hyperlink w:anchor="_Toc520965295" w:history="1">
        <w:r w:rsidRPr="007F7AD9">
          <w:rPr>
            <w:rStyle w:val="Hipercze"/>
            <w:rFonts w:ascii="Century Gothic" w:hAnsi="Century Gothic"/>
            <w:noProof/>
            <w:lang/>
          </w:rPr>
          <w:t>1.3</w:t>
        </w:r>
        <w:r w:rsidRPr="007F7AD9">
          <w:rPr>
            <w:rStyle w:val="Hipercze"/>
            <w:rFonts w:ascii="Century Gothic" w:hAnsi="Century Gothic"/>
            <w:noProof/>
          </w:rPr>
          <w:t xml:space="preserve"> Zakres robót objętych ST</w:t>
        </w:r>
        <w:r w:rsidRPr="007F7AD9">
          <w:rPr>
            <w:rFonts w:ascii="Century Gothic" w:hAnsi="Century Gothic"/>
            <w:noProof/>
            <w:webHidden/>
          </w:rPr>
          <w:tab/>
        </w:r>
        <w:r w:rsidRPr="007F7AD9">
          <w:rPr>
            <w:rFonts w:ascii="Century Gothic" w:hAnsi="Century Gothic"/>
            <w:noProof/>
            <w:webHidden/>
          </w:rPr>
          <w:fldChar w:fldCharType="begin"/>
        </w:r>
        <w:r w:rsidRPr="007F7AD9">
          <w:rPr>
            <w:rFonts w:ascii="Century Gothic" w:hAnsi="Century Gothic"/>
            <w:noProof/>
            <w:webHidden/>
          </w:rPr>
          <w:instrText xml:space="preserve"> PAGEREF _Toc520965295 \h </w:instrText>
        </w:r>
        <w:r w:rsidRPr="007F7AD9">
          <w:rPr>
            <w:rFonts w:ascii="Century Gothic" w:hAnsi="Century Gothic"/>
            <w:noProof/>
            <w:webHidden/>
          </w:rPr>
        </w:r>
        <w:r w:rsidRPr="007F7AD9">
          <w:rPr>
            <w:rFonts w:ascii="Century Gothic" w:hAnsi="Century Gothic"/>
            <w:noProof/>
            <w:webHidden/>
          </w:rPr>
          <w:fldChar w:fldCharType="separate"/>
        </w:r>
        <w:r w:rsidR="00B62B6D">
          <w:rPr>
            <w:rFonts w:ascii="Century Gothic" w:hAnsi="Century Gothic"/>
            <w:noProof/>
            <w:webHidden/>
          </w:rPr>
          <w:t>3</w:t>
        </w:r>
        <w:r w:rsidRPr="007F7AD9">
          <w:rPr>
            <w:rFonts w:ascii="Century Gothic" w:hAnsi="Century Gothic"/>
            <w:noProof/>
            <w:webHidden/>
          </w:rPr>
          <w:fldChar w:fldCharType="end"/>
        </w:r>
      </w:hyperlink>
    </w:p>
    <w:p w:rsidR="007F7AD9" w:rsidRPr="007F7AD9" w:rsidRDefault="007F7AD9" w:rsidP="007F7AD9">
      <w:pPr>
        <w:pStyle w:val="Spistreci2"/>
        <w:tabs>
          <w:tab w:val="right" w:leader="dot" w:pos="9531"/>
        </w:tabs>
        <w:rPr>
          <w:rFonts w:ascii="Century Gothic" w:hAnsi="Century Gothic"/>
          <w:smallCaps w:val="0"/>
          <w:noProof/>
          <w:sz w:val="22"/>
          <w:szCs w:val="22"/>
        </w:rPr>
      </w:pPr>
      <w:hyperlink w:anchor="_Toc520965296" w:history="1">
        <w:r w:rsidRPr="007F7AD9">
          <w:rPr>
            <w:rStyle w:val="Hipercze"/>
            <w:rFonts w:ascii="Century Gothic" w:hAnsi="Century Gothic"/>
            <w:noProof/>
            <w:lang/>
          </w:rPr>
          <w:t>1.4</w:t>
        </w:r>
        <w:r w:rsidRPr="007F7AD9">
          <w:rPr>
            <w:rStyle w:val="Hipercze"/>
            <w:rFonts w:ascii="Century Gothic" w:hAnsi="Century Gothic"/>
            <w:noProof/>
          </w:rPr>
          <w:t xml:space="preserve"> Określenia podstawowe</w:t>
        </w:r>
        <w:r w:rsidRPr="007F7AD9">
          <w:rPr>
            <w:rFonts w:ascii="Century Gothic" w:hAnsi="Century Gothic"/>
            <w:noProof/>
            <w:webHidden/>
          </w:rPr>
          <w:tab/>
        </w:r>
        <w:r w:rsidRPr="007F7AD9">
          <w:rPr>
            <w:rFonts w:ascii="Century Gothic" w:hAnsi="Century Gothic"/>
            <w:noProof/>
            <w:webHidden/>
          </w:rPr>
          <w:fldChar w:fldCharType="begin"/>
        </w:r>
        <w:r w:rsidRPr="007F7AD9">
          <w:rPr>
            <w:rFonts w:ascii="Century Gothic" w:hAnsi="Century Gothic"/>
            <w:noProof/>
            <w:webHidden/>
          </w:rPr>
          <w:instrText xml:space="preserve"> PAGEREF _Toc520965296 \h </w:instrText>
        </w:r>
        <w:r w:rsidRPr="007F7AD9">
          <w:rPr>
            <w:rFonts w:ascii="Century Gothic" w:hAnsi="Century Gothic"/>
            <w:noProof/>
            <w:webHidden/>
          </w:rPr>
        </w:r>
        <w:r w:rsidRPr="007F7AD9">
          <w:rPr>
            <w:rFonts w:ascii="Century Gothic" w:hAnsi="Century Gothic"/>
            <w:noProof/>
            <w:webHidden/>
          </w:rPr>
          <w:fldChar w:fldCharType="separate"/>
        </w:r>
        <w:r w:rsidR="00B62B6D">
          <w:rPr>
            <w:rFonts w:ascii="Century Gothic" w:hAnsi="Century Gothic"/>
            <w:noProof/>
            <w:webHidden/>
          </w:rPr>
          <w:t>3</w:t>
        </w:r>
        <w:r w:rsidRPr="007F7AD9">
          <w:rPr>
            <w:rFonts w:ascii="Century Gothic" w:hAnsi="Century Gothic"/>
            <w:noProof/>
            <w:webHidden/>
          </w:rPr>
          <w:fldChar w:fldCharType="end"/>
        </w:r>
      </w:hyperlink>
    </w:p>
    <w:p w:rsidR="007F7AD9" w:rsidRPr="007F7AD9" w:rsidRDefault="007F7AD9" w:rsidP="007F7AD9">
      <w:pPr>
        <w:pStyle w:val="Spistreci2"/>
        <w:tabs>
          <w:tab w:val="right" w:leader="dot" w:pos="9531"/>
        </w:tabs>
        <w:rPr>
          <w:rFonts w:ascii="Century Gothic" w:hAnsi="Century Gothic"/>
          <w:smallCaps w:val="0"/>
          <w:noProof/>
          <w:sz w:val="22"/>
          <w:szCs w:val="22"/>
        </w:rPr>
      </w:pPr>
      <w:hyperlink w:anchor="_Toc520965297" w:history="1">
        <w:r w:rsidRPr="007F7AD9">
          <w:rPr>
            <w:rStyle w:val="Hipercze"/>
            <w:rFonts w:ascii="Century Gothic" w:hAnsi="Century Gothic"/>
            <w:noProof/>
            <w:lang/>
          </w:rPr>
          <w:t>1.5</w:t>
        </w:r>
        <w:r w:rsidRPr="007F7AD9">
          <w:rPr>
            <w:rStyle w:val="Hipercze"/>
            <w:rFonts w:ascii="Century Gothic" w:hAnsi="Century Gothic"/>
            <w:noProof/>
          </w:rPr>
          <w:t xml:space="preserve"> Ogólne wymagania dotyczące robót</w:t>
        </w:r>
        <w:r w:rsidRPr="007F7AD9">
          <w:rPr>
            <w:rFonts w:ascii="Century Gothic" w:hAnsi="Century Gothic"/>
            <w:noProof/>
            <w:webHidden/>
          </w:rPr>
          <w:tab/>
        </w:r>
        <w:r w:rsidRPr="007F7AD9">
          <w:rPr>
            <w:rFonts w:ascii="Century Gothic" w:hAnsi="Century Gothic"/>
            <w:noProof/>
            <w:webHidden/>
          </w:rPr>
          <w:fldChar w:fldCharType="begin"/>
        </w:r>
        <w:r w:rsidRPr="007F7AD9">
          <w:rPr>
            <w:rFonts w:ascii="Century Gothic" w:hAnsi="Century Gothic"/>
            <w:noProof/>
            <w:webHidden/>
          </w:rPr>
          <w:instrText xml:space="preserve"> PAGEREF _Toc520965297 \h </w:instrText>
        </w:r>
        <w:r w:rsidRPr="007F7AD9">
          <w:rPr>
            <w:rFonts w:ascii="Century Gothic" w:hAnsi="Century Gothic"/>
            <w:noProof/>
            <w:webHidden/>
          </w:rPr>
        </w:r>
        <w:r w:rsidRPr="007F7AD9">
          <w:rPr>
            <w:rFonts w:ascii="Century Gothic" w:hAnsi="Century Gothic"/>
            <w:noProof/>
            <w:webHidden/>
          </w:rPr>
          <w:fldChar w:fldCharType="separate"/>
        </w:r>
        <w:r w:rsidR="00B62B6D">
          <w:rPr>
            <w:rFonts w:ascii="Century Gothic" w:hAnsi="Century Gothic"/>
            <w:noProof/>
            <w:webHidden/>
          </w:rPr>
          <w:t>6</w:t>
        </w:r>
        <w:r w:rsidRPr="007F7AD9">
          <w:rPr>
            <w:rFonts w:ascii="Century Gothic" w:hAnsi="Century Gothic"/>
            <w:noProof/>
            <w:webHidden/>
          </w:rPr>
          <w:fldChar w:fldCharType="end"/>
        </w:r>
      </w:hyperlink>
    </w:p>
    <w:p w:rsidR="007F7AD9" w:rsidRPr="007F7AD9" w:rsidRDefault="007F7AD9" w:rsidP="007F7AD9">
      <w:pPr>
        <w:pStyle w:val="Spistreci3"/>
        <w:tabs>
          <w:tab w:val="right" w:leader="dot" w:pos="9531"/>
        </w:tabs>
        <w:rPr>
          <w:rFonts w:ascii="Century Gothic" w:hAnsi="Century Gothic"/>
          <w:i w:val="0"/>
          <w:iCs w:val="0"/>
          <w:noProof/>
          <w:sz w:val="22"/>
          <w:szCs w:val="22"/>
        </w:rPr>
      </w:pPr>
      <w:hyperlink w:anchor="_Toc520965298" w:history="1">
        <w:r w:rsidRPr="007F7AD9">
          <w:rPr>
            <w:rStyle w:val="Hipercze"/>
            <w:rFonts w:ascii="Century Gothic" w:hAnsi="Century Gothic"/>
            <w:noProof/>
            <w:lang/>
          </w:rPr>
          <w:t>1.5.1</w:t>
        </w:r>
        <w:r w:rsidRPr="007F7AD9">
          <w:rPr>
            <w:rStyle w:val="Hipercze"/>
            <w:rFonts w:ascii="Century Gothic" w:hAnsi="Century Gothic"/>
            <w:noProof/>
          </w:rPr>
          <w:t xml:space="preserve"> Przekazanie terenu budowy</w:t>
        </w:r>
        <w:r w:rsidRPr="007F7AD9">
          <w:rPr>
            <w:rFonts w:ascii="Century Gothic" w:hAnsi="Century Gothic"/>
            <w:noProof/>
            <w:webHidden/>
          </w:rPr>
          <w:tab/>
        </w:r>
        <w:r w:rsidRPr="007F7AD9">
          <w:rPr>
            <w:rFonts w:ascii="Century Gothic" w:hAnsi="Century Gothic"/>
            <w:noProof/>
            <w:webHidden/>
          </w:rPr>
          <w:fldChar w:fldCharType="begin"/>
        </w:r>
        <w:r w:rsidRPr="007F7AD9">
          <w:rPr>
            <w:rFonts w:ascii="Century Gothic" w:hAnsi="Century Gothic"/>
            <w:noProof/>
            <w:webHidden/>
          </w:rPr>
          <w:instrText xml:space="preserve"> PAGEREF _Toc520965298 \h </w:instrText>
        </w:r>
        <w:r w:rsidRPr="007F7AD9">
          <w:rPr>
            <w:rFonts w:ascii="Century Gothic" w:hAnsi="Century Gothic"/>
            <w:noProof/>
            <w:webHidden/>
          </w:rPr>
        </w:r>
        <w:r w:rsidRPr="007F7AD9">
          <w:rPr>
            <w:rFonts w:ascii="Century Gothic" w:hAnsi="Century Gothic"/>
            <w:noProof/>
            <w:webHidden/>
          </w:rPr>
          <w:fldChar w:fldCharType="separate"/>
        </w:r>
        <w:r w:rsidR="00B62B6D">
          <w:rPr>
            <w:rFonts w:ascii="Century Gothic" w:hAnsi="Century Gothic"/>
            <w:noProof/>
            <w:webHidden/>
          </w:rPr>
          <w:t>6</w:t>
        </w:r>
        <w:r w:rsidRPr="007F7AD9">
          <w:rPr>
            <w:rFonts w:ascii="Century Gothic" w:hAnsi="Century Gothic"/>
            <w:noProof/>
            <w:webHidden/>
          </w:rPr>
          <w:fldChar w:fldCharType="end"/>
        </w:r>
      </w:hyperlink>
    </w:p>
    <w:p w:rsidR="007F7AD9" w:rsidRPr="007F7AD9" w:rsidRDefault="007F7AD9" w:rsidP="007F7AD9">
      <w:pPr>
        <w:pStyle w:val="Spistreci3"/>
        <w:tabs>
          <w:tab w:val="right" w:leader="dot" w:pos="9531"/>
        </w:tabs>
        <w:rPr>
          <w:rFonts w:ascii="Century Gothic" w:hAnsi="Century Gothic"/>
          <w:i w:val="0"/>
          <w:iCs w:val="0"/>
          <w:noProof/>
          <w:sz w:val="22"/>
          <w:szCs w:val="22"/>
        </w:rPr>
      </w:pPr>
      <w:hyperlink w:anchor="_Toc520965299" w:history="1">
        <w:r w:rsidRPr="007F7AD9">
          <w:rPr>
            <w:rStyle w:val="Hipercze"/>
            <w:rFonts w:ascii="Century Gothic" w:hAnsi="Century Gothic"/>
            <w:noProof/>
            <w:lang/>
          </w:rPr>
          <w:t>1.5.2</w:t>
        </w:r>
        <w:r w:rsidRPr="007F7AD9">
          <w:rPr>
            <w:rStyle w:val="Hipercze"/>
            <w:rFonts w:ascii="Century Gothic" w:hAnsi="Century Gothic"/>
            <w:noProof/>
          </w:rPr>
          <w:t xml:space="preserve"> Dokumentacja projektowa</w:t>
        </w:r>
        <w:r w:rsidRPr="007F7AD9">
          <w:rPr>
            <w:rFonts w:ascii="Century Gothic" w:hAnsi="Century Gothic"/>
            <w:noProof/>
            <w:webHidden/>
          </w:rPr>
          <w:tab/>
        </w:r>
        <w:r w:rsidRPr="007F7AD9">
          <w:rPr>
            <w:rFonts w:ascii="Century Gothic" w:hAnsi="Century Gothic"/>
            <w:noProof/>
            <w:webHidden/>
          </w:rPr>
          <w:fldChar w:fldCharType="begin"/>
        </w:r>
        <w:r w:rsidRPr="007F7AD9">
          <w:rPr>
            <w:rFonts w:ascii="Century Gothic" w:hAnsi="Century Gothic"/>
            <w:noProof/>
            <w:webHidden/>
          </w:rPr>
          <w:instrText xml:space="preserve"> PAGEREF _Toc520965299 \h </w:instrText>
        </w:r>
        <w:r w:rsidRPr="007F7AD9">
          <w:rPr>
            <w:rFonts w:ascii="Century Gothic" w:hAnsi="Century Gothic"/>
            <w:noProof/>
            <w:webHidden/>
          </w:rPr>
        </w:r>
        <w:r w:rsidRPr="007F7AD9">
          <w:rPr>
            <w:rFonts w:ascii="Century Gothic" w:hAnsi="Century Gothic"/>
            <w:noProof/>
            <w:webHidden/>
          </w:rPr>
          <w:fldChar w:fldCharType="separate"/>
        </w:r>
        <w:r w:rsidR="00B62B6D">
          <w:rPr>
            <w:rFonts w:ascii="Century Gothic" w:hAnsi="Century Gothic"/>
            <w:noProof/>
            <w:webHidden/>
          </w:rPr>
          <w:t>6</w:t>
        </w:r>
        <w:r w:rsidRPr="007F7AD9">
          <w:rPr>
            <w:rFonts w:ascii="Century Gothic" w:hAnsi="Century Gothic"/>
            <w:noProof/>
            <w:webHidden/>
          </w:rPr>
          <w:fldChar w:fldCharType="end"/>
        </w:r>
      </w:hyperlink>
    </w:p>
    <w:p w:rsidR="007F7AD9" w:rsidRPr="007F7AD9" w:rsidRDefault="007F7AD9" w:rsidP="007F7AD9">
      <w:pPr>
        <w:pStyle w:val="Spistreci3"/>
        <w:tabs>
          <w:tab w:val="right" w:leader="dot" w:pos="9531"/>
        </w:tabs>
        <w:rPr>
          <w:rFonts w:ascii="Century Gothic" w:hAnsi="Century Gothic"/>
          <w:i w:val="0"/>
          <w:iCs w:val="0"/>
          <w:noProof/>
          <w:sz w:val="22"/>
          <w:szCs w:val="22"/>
        </w:rPr>
      </w:pPr>
      <w:hyperlink w:anchor="_Toc520965300" w:history="1">
        <w:r w:rsidRPr="007F7AD9">
          <w:rPr>
            <w:rStyle w:val="Hipercze"/>
            <w:rFonts w:ascii="Century Gothic" w:hAnsi="Century Gothic"/>
            <w:noProof/>
            <w:lang/>
          </w:rPr>
          <w:t>1.5.3</w:t>
        </w:r>
        <w:r w:rsidRPr="007F7AD9">
          <w:rPr>
            <w:rStyle w:val="Hipercze"/>
            <w:rFonts w:ascii="Century Gothic" w:hAnsi="Century Gothic"/>
            <w:noProof/>
          </w:rPr>
          <w:t xml:space="preserve"> Zabezpieczenie terenu budowy</w:t>
        </w:r>
        <w:r w:rsidRPr="007F7AD9">
          <w:rPr>
            <w:rFonts w:ascii="Century Gothic" w:hAnsi="Century Gothic"/>
            <w:noProof/>
            <w:webHidden/>
          </w:rPr>
          <w:tab/>
        </w:r>
        <w:r w:rsidRPr="007F7AD9">
          <w:rPr>
            <w:rFonts w:ascii="Century Gothic" w:hAnsi="Century Gothic"/>
            <w:noProof/>
            <w:webHidden/>
          </w:rPr>
          <w:fldChar w:fldCharType="begin"/>
        </w:r>
        <w:r w:rsidRPr="007F7AD9">
          <w:rPr>
            <w:rFonts w:ascii="Century Gothic" w:hAnsi="Century Gothic"/>
            <w:noProof/>
            <w:webHidden/>
          </w:rPr>
          <w:instrText xml:space="preserve"> PAGEREF _Toc520965300 \h </w:instrText>
        </w:r>
        <w:r w:rsidRPr="007F7AD9">
          <w:rPr>
            <w:rFonts w:ascii="Century Gothic" w:hAnsi="Century Gothic"/>
            <w:noProof/>
            <w:webHidden/>
          </w:rPr>
        </w:r>
        <w:r w:rsidRPr="007F7AD9">
          <w:rPr>
            <w:rFonts w:ascii="Century Gothic" w:hAnsi="Century Gothic"/>
            <w:noProof/>
            <w:webHidden/>
          </w:rPr>
          <w:fldChar w:fldCharType="separate"/>
        </w:r>
        <w:r w:rsidR="00B62B6D">
          <w:rPr>
            <w:rFonts w:ascii="Century Gothic" w:hAnsi="Century Gothic"/>
            <w:noProof/>
            <w:webHidden/>
          </w:rPr>
          <w:t>6</w:t>
        </w:r>
        <w:r w:rsidRPr="007F7AD9">
          <w:rPr>
            <w:rFonts w:ascii="Century Gothic" w:hAnsi="Century Gothic"/>
            <w:noProof/>
            <w:webHidden/>
          </w:rPr>
          <w:fldChar w:fldCharType="end"/>
        </w:r>
      </w:hyperlink>
    </w:p>
    <w:p w:rsidR="007F7AD9" w:rsidRPr="007F7AD9" w:rsidRDefault="007F7AD9" w:rsidP="007F7AD9">
      <w:pPr>
        <w:pStyle w:val="Spistreci3"/>
        <w:tabs>
          <w:tab w:val="right" w:leader="dot" w:pos="9531"/>
        </w:tabs>
        <w:rPr>
          <w:rFonts w:ascii="Century Gothic" w:hAnsi="Century Gothic"/>
          <w:i w:val="0"/>
          <w:iCs w:val="0"/>
          <w:noProof/>
          <w:sz w:val="22"/>
          <w:szCs w:val="22"/>
        </w:rPr>
      </w:pPr>
      <w:hyperlink w:anchor="_Toc520965301" w:history="1">
        <w:r w:rsidRPr="007F7AD9">
          <w:rPr>
            <w:rStyle w:val="Hipercze"/>
            <w:rFonts w:ascii="Century Gothic" w:hAnsi="Century Gothic"/>
            <w:noProof/>
            <w:lang/>
          </w:rPr>
          <w:t>1.5.4</w:t>
        </w:r>
        <w:r w:rsidRPr="007F7AD9">
          <w:rPr>
            <w:rStyle w:val="Hipercze"/>
            <w:rFonts w:ascii="Century Gothic" w:hAnsi="Century Gothic"/>
            <w:noProof/>
          </w:rPr>
          <w:t xml:space="preserve"> Ochrona przeciwpożarowa</w:t>
        </w:r>
        <w:r w:rsidRPr="007F7AD9">
          <w:rPr>
            <w:rFonts w:ascii="Century Gothic" w:hAnsi="Century Gothic"/>
            <w:noProof/>
            <w:webHidden/>
          </w:rPr>
          <w:tab/>
        </w:r>
        <w:r w:rsidRPr="007F7AD9">
          <w:rPr>
            <w:rFonts w:ascii="Century Gothic" w:hAnsi="Century Gothic"/>
            <w:noProof/>
            <w:webHidden/>
          </w:rPr>
          <w:fldChar w:fldCharType="begin"/>
        </w:r>
        <w:r w:rsidRPr="007F7AD9">
          <w:rPr>
            <w:rFonts w:ascii="Century Gothic" w:hAnsi="Century Gothic"/>
            <w:noProof/>
            <w:webHidden/>
          </w:rPr>
          <w:instrText xml:space="preserve"> PAGEREF _Toc520965301 \h </w:instrText>
        </w:r>
        <w:r w:rsidRPr="007F7AD9">
          <w:rPr>
            <w:rFonts w:ascii="Century Gothic" w:hAnsi="Century Gothic"/>
            <w:noProof/>
            <w:webHidden/>
          </w:rPr>
        </w:r>
        <w:r w:rsidRPr="007F7AD9">
          <w:rPr>
            <w:rFonts w:ascii="Century Gothic" w:hAnsi="Century Gothic"/>
            <w:noProof/>
            <w:webHidden/>
          </w:rPr>
          <w:fldChar w:fldCharType="separate"/>
        </w:r>
        <w:r w:rsidR="00B62B6D">
          <w:rPr>
            <w:rFonts w:ascii="Century Gothic" w:hAnsi="Century Gothic"/>
            <w:noProof/>
            <w:webHidden/>
          </w:rPr>
          <w:t>6</w:t>
        </w:r>
        <w:r w:rsidRPr="007F7AD9">
          <w:rPr>
            <w:rFonts w:ascii="Century Gothic" w:hAnsi="Century Gothic"/>
            <w:noProof/>
            <w:webHidden/>
          </w:rPr>
          <w:fldChar w:fldCharType="end"/>
        </w:r>
      </w:hyperlink>
    </w:p>
    <w:p w:rsidR="007F7AD9" w:rsidRPr="007F7AD9" w:rsidRDefault="007F7AD9" w:rsidP="007F7AD9">
      <w:pPr>
        <w:pStyle w:val="Spistreci3"/>
        <w:tabs>
          <w:tab w:val="right" w:leader="dot" w:pos="9531"/>
        </w:tabs>
        <w:rPr>
          <w:rFonts w:ascii="Century Gothic" w:hAnsi="Century Gothic"/>
          <w:i w:val="0"/>
          <w:iCs w:val="0"/>
          <w:noProof/>
          <w:sz w:val="22"/>
          <w:szCs w:val="22"/>
        </w:rPr>
      </w:pPr>
      <w:hyperlink w:anchor="_Toc520965302" w:history="1">
        <w:r w:rsidRPr="007F7AD9">
          <w:rPr>
            <w:rStyle w:val="Hipercze"/>
            <w:rFonts w:ascii="Century Gothic" w:hAnsi="Century Gothic"/>
            <w:noProof/>
          </w:rPr>
          <w:t>1.5.5 Ochrona własności publicznej i prywatnej</w:t>
        </w:r>
        <w:r w:rsidRPr="007F7AD9">
          <w:rPr>
            <w:rFonts w:ascii="Century Gothic" w:hAnsi="Century Gothic"/>
            <w:noProof/>
            <w:webHidden/>
          </w:rPr>
          <w:tab/>
        </w:r>
        <w:r w:rsidRPr="007F7AD9">
          <w:rPr>
            <w:rFonts w:ascii="Century Gothic" w:hAnsi="Century Gothic"/>
            <w:noProof/>
            <w:webHidden/>
          </w:rPr>
          <w:fldChar w:fldCharType="begin"/>
        </w:r>
        <w:r w:rsidRPr="007F7AD9">
          <w:rPr>
            <w:rFonts w:ascii="Century Gothic" w:hAnsi="Century Gothic"/>
            <w:noProof/>
            <w:webHidden/>
          </w:rPr>
          <w:instrText xml:space="preserve"> PAGEREF _Toc520965302 \h </w:instrText>
        </w:r>
        <w:r w:rsidRPr="007F7AD9">
          <w:rPr>
            <w:rFonts w:ascii="Century Gothic" w:hAnsi="Century Gothic"/>
            <w:noProof/>
            <w:webHidden/>
          </w:rPr>
        </w:r>
        <w:r w:rsidRPr="007F7AD9">
          <w:rPr>
            <w:rFonts w:ascii="Century Gothic" w:hAnsi="Century Gothic"/>
            <w:noProof/>
            <w:webHidden/>
          </w:rPr>
          <w:fldChar w:fldCharType="separate"/>
        </w:r>
        <w:r w:rsidR="00B62B6D">
          <w:rPr>
            <w:rFonts w:ascii="Century Gothic" w:hAnsi="Century Gothic"/>
            <w:noProof/>
            <w:webHidden/>
          </w:rPr>
          <w:t>7</w:t>
        </w:r>
        <w:r w:rsidRPr="007F7AD9">
          <w:rPr>
            <w:rFonts w:ascii="Century Gothic" w:hAnsi="Century Gothic"/>
            <w:noProof/>
            <w:webHidden/>
          </w:rPr>
          <w:fldChar w:fldCharType="end"/>
        </w:r>
      </w:hyperlink>
    </w:p>
    <w:p w:rsidR="007F7AD9" w:rsidRPr="007F7AD9" w:rsidRDefault="007F7AD9" w:rsidP="007F7AD9">
      <w:pPr>
        <w:pStyle w:val="Spistreci3"/>
        <w:tabs>
          <w:tab w:val="right" w:leader="dot" w:pos="9531"/>
        </w:tabs>
        <w:rPr>
          <w:rFonts w:ascii="Century Gothic" w:hAnsi="Century Gothic"/>
          <w:i w:val="0"/>
          <w:iCs w:val="0"/>
          <w:noProof/>
          <w:sz w:val="22"/>
          <w:szCs w:val="22"/>
        </w:rPr>
      </w:pPr>
      <w:hyperlink w:anchor="_Toc520965303" w:history="1">
        <w:r w:rsidRPr="007F7AD9">
          <w:rPr>
            <w:rStyle w:val="Hipercze"/>
            <w:rFonts w:ascii="Century Gothic" w:hAnsi="Century Gothic"/>
            <w:noProof/>
          </w:rPr>
          <w:t>1.5.6 Bezpieczeństwo i higiena pracy</w:t>
        </w:r>
        <w:r w:rsidRPr="007F7AD9">
          <w:rPr>
            <w:rFonts w:ascii="Century Gothic" w:hAnsi="Century Gothic"/>
            <w:noProof/>
            <w:webHidden/>
          </w:rPr>
          <w:tab/>
        </w:r>
        <w:r w:rsidRPr="007F7AD9">
          <w:rPr>
            <w:rFonts w:ascii="Century Gothic" w:hAnsi="Century Gothic"/>
            <w:noProof/>
            <w:webHidden/>
          </w:rPr>
          <w:fldChar w:fldCharType="begin"/>
        </w:r>
        <w:r w:rsidRPr="007F7AD9">
          <w:rPr>
            <w:rFonts w:ascii="Century Gothic" w:hAnsi="Century Gothic"/>
            <w:noProof/>
            <w:webHidden/>
          </w:rPr>
          <w:instrText xml:space="preserve"> PAGEREF _Toc520965303 \h </w:instrText>
        </w:r>
        <w:r w:rsidRPr="007F7AD9">
          <w:rPr>
            <w:rFonts w:ascii="Century Gothic" w:hAnsi="Century Gothic"/>
            <w:noProof/>
            <w:webHidden/>
          </w:rPr>
        </w:r>
        <w:r w:rsidRPr="007F7AD9">
          <w:rPr>
            <w:rFonts w:ascii="Century Gothic" w:hAnsi="Century Gothic"/>
            <w:noProof/>
            <w:webHidden/>
          </w:rPr>
          <w:fldChar w:fldCharType="separate"/>
        </w:r>
        <w:r w:rsidR="00B62B6D">
          <w:rPr>
            <w:rFonts w:ascii="Century Gothic" w:hAnsi="Century Gothic"/>
            <w:noProof/>
            <w:webHidden/>
          </w:rPr>
          <w:t>7</w:t>
        </w:r>
        <w:r w:rsidRPr="007F7AD9">
          <w:rPr>
            <w:rFonts w:ascii="Century Gothic" w:hAnsi="Century Gothic"/>
            <w:noProof/>
            <w:webHidden/>
          </w:rPr>
          <w:fldChar w:fldCharType="end"/>
        </w:r>
      </w:hyperlink>
    </w:p>
    <w:p w:rsidR="007F7AD9" w:rsidRPr="007F7AD9" w:rsidRDefault="007F7AD9" w:rsidP="007F7AD9">
      <w:pPr>
        <w:pStyle w:val="Spistreci3"/>
        <w:tabs>
          <w:tab w:val="right" w:leader="dot" w:pos="9531"/>
        </w:tabs>
        <w:rPr>
          <w:rFonts w:ascii="Century Gothic" w:hAnsi="Century Gothic"/>
          <w:i w:val="0"/>
          <w:iCs w:val="0"/>
          <w:noProof/>
          <w:sz w:val="22"/>
          <w:szCs w:val="22"/>
        </w:rPr>
      </w:pPr>
      <w:hyperlink w:anchor="_Toc520965304" w:history="1">
        <w:r w:rsidRPr="007F7AD9">
          <w:rPr>
            <w:rStyle w:val="Hipercze"/>
            <w:rFonts w:ascii="Century Gothic" w:hAnsi="Century Gothic"/>
            <w:noProof/>
          </w:rPr>
          <w:t>1.5.7 Ochrona i utrzymanie robót</w:t>
        </w:r>
        <w:r w:rsidRPr="007F7AD9">
          <w:rPr>
            <w:rFonts w:ascii="Century Gothic" w:hAnsi="Century Gothic"/>
            <w:noProof/>
            <w:webHidden/>
          </w:rPr>
          <w:tab/>
        </w:r>
        <w:r w:rsidRPr="007F7AD9">
          <w:rPr>
            <w:rFonts w:ascii="Century Gothic" w:hAnsi="Century Gothic"/>
            <w:noProof/>
            <w:webHidden/>
          </w:rPr>
          <w:fldChar w:fldCharType="begin"/>
        </w:r>
        <w:r w:rsidRPr="007F7AD9">
          <w:rPr>
            <w:rFonts w:ascii="Century Gothic" w:hAnsi="Century Gothic"/>
            <w:noProof/>
            <w:webHidden/>
          </w:rPr>
          <w:instrText xml:space="preserve"> PAGEREF _Toc520965304 \h </w:instrText>
        </w:r>
        <w:r w:rsidRPr="007F7AD9">
          <w:rPr>
            <w:rFonts w:ascii="Century Gothic" w:hAnsi="Century Gothic"/>
            <w:noProof/>
            <w:webHidden/>
          </w:rPr>
        </w:r>
        <w:r w:rsidRPr="007F7AD9">
          <w:rPr>
            <w:rFonts w:ascii="Century Gothic" w:hAnsi="Century Gothic"/>
            <w:noProof/>
            <w:webHidden/>
          </w:rPr>
          <w:fldChar w:fldCharType="separate"/>
        </w:r>
        <w:r w:rsidR="00B62B6D">
          <w:rPr>
            <w:rFonts w:ascii="Century Gothic" w:hAnsi="Century Gothic"/>
            <w:noProof/>
            <w:webHidden/>
          </w:rPr>
          <w:t>7</w:t>
        </w:r>
        <w:r w:rsidRPr="007F7AD9">
          <w:rPr>
            <w:rFonts w:ascii="Century Gothic" w:hAnsi="Century Gothic"/>
            <w:noProof/>
            <w:webHidden/>
          </w:rPr>
          <w:fldChar w:fldCharType="end"/>
        </w:r>
      </w:hyperlink>
    </w:p>
    <w:p w:rsidR="007F7AD9" w:rsidRPr="007F7AD9" w:rsidRDefault="007F7AD9" w:rsidP="007F7AD9">
      <w:pPr>
        <w:pStyle w:val="Spistreci1"/>
        <w:tabs>
          <w:tab w:val="right" w:leader="dot" w:pos="9531"/>
        </w:tabs>
        <w:rPr>
          <w:rFonts w:ascii="Century Gothic" w:hAnsi="Century Gothic"/>
          <w:b w:val="0"/>
          <w:bCs w:val="0"/>
          <w:caps w:val="0"/>
          <w:noProof/>
          <w:sz w:val="22"/>
          <w:szCs w:val="22"/>
        </w:rPr>
      </w:pPr>
      <w:hyperlink w:anchor="_Toc520965305" w:history="1">
        <w:r w:rsidRPr="007F7AD9">
          <w:rPr>
            <w:rStyle w:val="Hipercze"/>
            <w:rFonts w:ascii="Century Gothic" w:hAnsi="Century Gothic"/>
            <w:noProof/>
            <w:lang/>
          </w:rPr>
          <w:t>2</w:t>
        </w:r>
        <w:r w:rsidRPr="007F7AD9">
          <w:rPr>
            <w:rStyle w:val="Hipercze"/>
            <w:rFonts w:ascii="Century Gothic" w:hAnsi="Century Gothic"/>
            <w:noProof/>
          </w:rPr>
          <w:t xml:space="preserve"> MATERIAŁY</w:t>
        </w:r>
        <w:r w:rsidRPr="007F7AD9">
          <w:rPr>
            <w:rFonts w:ascii="Century Gothic" w:hAnsi="Century Gothic"/>
            <w:noProof/>
            <w:webHidden/>
          </w:rPr>
          <w:tab/>
        </w:r>
        <w:r w:rsidRPr="007F7AD9">
          <w:rPr>
            <w:rFonts w:ascii="Century Gothic" w:hAnsi="Century Gothic"/>
            <w:noProof/>
            <w:webHidden/>
          </w:rPr>
          <w:fldChar w:fldCharType="begin"/>
        </w:r>
        <w:r w:rsidRPr="007F7AD9">
          <w:rPr>
            <w:rFonts w:ascii="Century Gothic" w:hAnsi="Century Gothic"/>
            <w:noProof/>
            <w:webHidden/>
          </w:rPr>
          <w:instrText xml:space="preserve"> PAGEREF _Toc520965305 \h </w:instrText>
        </w:r>
        <w:r w:rsidRPr="007F7AD9">
          <w:rPr>
            <w:rFonts w:ascii="Century Gothic" w:hAnsi="Century Gothic"/>
            <w:noProof/>
            <w:webHidden/>
          </w:rPr>
        </w:r>
        <w:r w:rsidRPr="007F7AD9">
          <w:rPr>
            <w:rFonts w:ascii="Century Gothic" w:hAnsi="Century Gothic"/>
            <w:noProof/>
            <w:webHidden/>
          </w:rPr>
          <w:fldChar w:fldCharType="separate"/>
        </w:r>
        <w:r w:rsidR="00B62B6D">
          <w:rPr>
            <w:rFonts w:ascii="Century Gothic" w:hAnsi="Century Gothic"/>
            <w:noProof/>
            <w:webHidden/>
          </w:rPr>
          <w:t>7</w:t>
        </w:r>
        <w:r w:rsidRPr="007F7AD9">
          <w:rPr>
            <w:rFonts w:ascii="Century Gothic" w:hAnsi="Century Gothic"/>
            <w:noProof/>
            <w:webHidden/>
          </w:rPr>
          <w:fldChar w:fldCharType="end"/>
        </w:r>
      </w:hyperlink>
    </w:p>
    <w:p w:rsidR="007F7AD9" w:rsidRPr="007F7AD9" w:rsidRDefault="007F7AD9" w:rsidP="007F7AD9">
      <w:pPr>
        <w:pStyle w:val="Spistreci2"/>
        <w:tabs>
          <w:tab w:val="right" w:leader="dot" w:pos="9531"/>
        </w:tabs>
        <w:rPr>
          <w:rFonts w:ascii="Century Gothic" w:hAnsi="Century Gothic"/>
          <w:smallCaps w:val="0"/>
          <w:noProof/>
          <w:sz w:val="22"/>
          <w:szCs w:val="22"/>
        </w:rPr>
      </w:pPr>
      <w:hyperlink w:anchor="_Toc520965306" w:history="1">
        <w:r w:rsidRPr="007F7AD9">
          <w:rPr>
            <w:rStyle w:val="Hipercze"/>
            <w:rFonts w:ascii="Century Gothic" w:hAnsi="Century Gothic"/>
            <w:noProof/>
            <w:lang/>
          </w:rPr>
          <w:t>2.1</w:t>
        </w:r>
        <w:r w:rsidRPr="007F7AD9">
          <w:rPr>
            <w:rStyle w:val="Hipercze"/>
            <w:rFonts w:ascii="Century Gothic" w:hAnsi="Century Gothic"/>
            <w:noProof/>
          </w:rPr>
          <w:t xml:space="preserve"> Źródła uzyskania materiałów do elementów konstrukcyjnych</w:t>
        </w:r>
        <w:r w:rsidRPr="007F7AD9">
          <w:rPr>
            <w:rFonts w:ascii="Century Gothic" w:hAnsi="Century Gothic"/>
            <w:noProof/>
            <w:webHidden/>
          </w:rPr>
          <w:tab/>
        </w:r>
        <w:r w:rsidRPr="007F7AD9">
          <w:rPr>
            <w:rFonts w:ascii="Century Gothic" w:hAnsi="Century Gothic"/>
            <w:noProof/>
            <w:webHidden/>
          </w:rPr>
          <w:fldChar w:fldCharType="begin"/>
        </w:r>
        <w:r w:rsidRPr="007F7AD9">
          <w:rPr>
            <w:rFonts w:ascii="Century Gothic" w:hAnsi="Century Gothic"/>
            <w:noProof/>
            <w:webHidden/>
          </w:rPr>
          <w:instrText xml:space="preserve"> PAGEREF _Toc520965306 \h </w:instrText>
        </w:r>
        <w:r w:rsidRPr="007F7AD9">
          <w:rPr>
            <w:rFonts w:ascii="Century Gothic" w:hAnsi="Century Gothic"/>
            <w:noProof/>
            <w:webHidden/>
          </w:rPr>
        </w:r>
        <w:r w:rsidRPr="007F7AD9">
          <w:rPr>
            <w:rFonts w:ascii="Century Gothic" w:hAnsi="Century Gothic"/>
            <w:noProof/>
            <w:webHidden/>
          </w:rPr>
          <w:fldChar w:fldCharType="separate"/>
        </w:r>
        <w:r w:rsidR="00B62B6D">
          <w:rPr>
            <w:rFonts w:ascii="Century Gothic" w:hAnsi="Century Gothic"/>
            <w:noProof/>
            <w:webHidden/>
          </w:rPr>
          <w:t>7</w:t>
        </w:r>
        <w:r w:rsidRPr="007F7AD9">
          <w:rPr>
            <w:rFonts w:ascii="Century Gothic" w:hAnsi="Century Gothic"/>
            <w:noProof/>
            <w:webHidden/>
          </w:rPr>
          <w:fldChar w:fldCharType="end"/>
        </w:r>
      </w:hyperlink>
    </w:p>
    <w:p w:rsidR="007F7AD9" w:rsidRPr="007F7AD9" w:rsidRDefault="007F7AD9" w:rsidP="007F7AD9">
      <w:pPr>
        <w:pStyle w:val="Spistreci2"/>
        <w:tabs>
          <w:tab w:val="right" w:leader="dot" w:pos="9531"/>
        </w:tabs>
        <w:rPr>
          <w:rFonts w:ascii="Century Gothic" w:hAnsi="Century Gothic"/>
          <w:smallCaps w:val="0"/>
          <w:noProof/>
          <w:sz w:val="22"/>
          <w:szCs w:val="22"/>
        </w:rPr>
      </w:pPr>
      <w:hyperlink w:anchor="_Toc520965307" w:history="1">
        <w:r w:rsidRPr="007F7AD9">
          <w:rPr>
            <w:rStyle w:val="Hipercze"/>
            <w:rFonts w:ascii="Century Gothic" w:hAnsi="Century Gothic"/>
            <w:noProof/>
            <w:lang/>
          </w:rPr>
          <w:t>2.2</w:t>
        </w:r>
        <w:r w:rsidRPr="007F7AD9">
          <w:rPr>
            <w:rStyle w:val="Hipercze"/>
            <w:rFonts w:ascii="Century Gothic" w:hAnsi="Century Gothic"/>
            <w:noProof/>
          </w:rPr>
          <w:t xml:space="preserve"> Materiały nie odpowiadające wymaganiom jakościowym</w:t>
        </w:r>
        <w:r w:rsidRPr="007F7AD9">
          <w:rPr>
            <w:rFonts w:ascii="Century Gothic" w:hAnsi="Century Gothic"/>
            <w:noProof/>
            <w:webHidden/>
          </w:rPr>
          <w:tab/>
        </w:r>
        <w:r w:rsidRPr="007F7AD9">
          <w:rPr>
            <w:rFonts w:ascii="Century Gothic" w:hAnsi="Century Gothic"/>
            <w:noProof/>
            <w:webHidden/>
          </w:rPr>
          <w:fldChar w:fldCharType="begin"/>
        </w:r>
        <w:r w:rsidRPr="007F7AD9">
          <w:rPr>
            <w:rFonts w:ascii="Century Gothic" w:hAnsi="Century Gothic"/>
            <w:noProof/>
            <w:webHidden/>
          </w:rPr>
          <w:instrText xml:space="preserve"> PAGEREF _Toc520965307 \h </w:instrText>
        </w:r>
        <w:r w:rsidRPr="007F7AD9">
          <w:rPr>
            <w:rFonts w:ascii="Century Gothic" w:hAnsi="Century Gothic"/>
            <w:noProof/>
            <w:webHidden/>
          </w:rPr>
        </w:r>
        <w:r w:rsidRPr="007F7AD9">
          <w:rPr>
            <w:rFonts w:ascii="Century Gothic" w:hAnsi="Century Gothic"/>
            <w:noProof/>
            <w:webHidden/>
          </w:rPr>
          <w:fldChar w:fldCharType="separate"/>
        </w:r>
        <w:r w:rsidR="00B62B6D">
          <w:rPr>
            <w:rFonts w:ascii="Century Gothic" w:hAnsi="Century Gothic"/>
            <w:noProof/>
            <w:webHidden/>
          </w:rPr>
          <w:t>7</w:t>
        </w:r>
        <w:r w:rsidRPr="007F7AD9">
          <w:rPr>
            <w:rFonts w:ascii="Century Gothic" w:hAnsi="Century Gothic"/>
            <w:noProof/>
            <w:webHidden/>
          </w:rPr>
          <w:fldChar w:fldCharType="end"/>
        </w:r>
      </w:hyperlink>
    </w:p>
    <w:p w:rsidR="007F7AD9" w:rsidRPr="007F7AD9" w:rsidRDefault="007F7AD9" w:rsidP="007F7AD9">
      <w:pPr>
        <w:pStyle w:val="Spistreci2"/>
        <w:tabs>
          <w:tab w:val="right" w:leader="dot" w:pos="9531"/>
        </w:tabs>
        <w:rPr>
          <w:rFonts w:ascii="Century Gothic" w:hAnsi="Century Gothic"/>
          <w:smallCaps w:val="0"/>
          <w:noProof/>
          <w:sz w:val="22"/>
          <w:szCs w:val="22"/>
        </w:rPr>
      </w:pPr>
      <w:hyperlink w:anchor="_Toc520965308" w:history="1">
        <w:r w:rsidRPr="007F7AD9">
          <w:rPr>
            <w:rStyle w:val="Hipercze"/>
            <w:rFonts w:ascii="Century Gothic" w:hAnsi="Century Gothic"/>
            <w:noProof/>
          </w:rPr>
          <w:t>2.3 Przechowywanie i składowanie materiałów</w:t>
        </w:r>
        <w:r w:rsidRPr="007F7AD9">
          <w:rPr>
            <w:rFonts w:ascii="Century Gothic" w:hAnsi="Century Gothic"/>
            <w:noProof/>
            <w:webHidden/>
          </w:rPr>
          <w:tab/>
        </w:r>
        <w:r w:rsidRPr="007F7AD9">
          <w:rPr>
            <w:rFonts w:ascii="Century Gothic" w:hAnsi="Century Gothic"/>
            <w:noProof/>
            <w:webHidden/>
          </w:rPr>
          <w:fldChar w:fldCharType="begin"/>
        </w:r>
        <w:r w:rsidRPr="007F7AD9">
          <w:rPr>
            <w:rFonts w:ascii="Century Gothic" w:hAnsi="Century Gothic"/>
            <w:noProof/>
            <w:webHidden/>
          </w:rPr>
          <w:instrText xml:space="preserve"> PAGEREF _Toc520965308 \h </w:instrText>
        </w:r>
        <w:r w:rsidRPr="007F7AD9">
          <w:rPr>
            <w:rFonts w:ascii="Century Gothic" w:hAnsi="Century Gothic"/>
            <w:noProof/>
            <w:webHidden/>
          </w:rPr>
        </w:r>
        <w:r w:rsidRPr="007F7AD9">
          <w:rPr>
            <w:rFonts w:ascii="Century Gothic" w:hAnsi="Century Gothic"/>
            <w:noProof/>
            <w:webHidden/>
          </w:rPr>
          <w:fldChar w:fldCharType="separate"/>
        </w:r>
        <w:r w:rsidR="00B62B6D">
          <w:rPr>
            <w:rFonts w:ascii="Century Gothic" w:hAnsi="Century Gothic"/>
            <w:noProof/>
            <w:webHidden/>
          </w:rPr>
          <w:t>7</w:t>
        </w:r>
        <w:r w:rsidRPr="007F7AD9">
          <w:rPr>
            <w:rFonts w:ascii="Century Gothic" w:hAnsi="Century Gothic"/>
            <w:noProof/>
            <w:webHidden/>
          </w:rPr>
          <w:fldChar w:fldCharType="end"/>
        </w:r>
      </w:hyperlink>
    </w:p>
    <w:p w:rsidR="007F7AD9" w:rsidRPr="007F7AD9" w:rsidRDefault="007F7AD9" w:rsidP="007F7AD9">
      <w:pPr>
        <w:pStyle w:val="Spistreci2"/>
        <w:tabs>
          <w:tab w:val="right" w:leader="dot" w:pos="9531"/>
        </w:tabs>
        <w:rPr>
          <w:rFonts w:ascii="Century Gothic" w:hAnsi="Century Gothic"/>
          <w:smallCaps w:val="0"/>
          <w:noProof/>
          <w:sz w:val="22"/>
          <w:szCs w:val="22"/>
        </w:rPr>
      </w:pPr>
      <w:hyperlink w:anchor="_Toc520965309" w:history="1">
        <w:r w:rsidRPr="007F7AD9">
          <w:rPr>
            <w:rStyle w:val="Hipercze"/>
            <w:rFonts w:ascii="Century Gothic" w:hAnsi="Century Gothic"/>
            <w:noProof/>
            <w:lang/>
          </w:rPr>
          <w:t>2.4</w:t>
        </w:r>
        <w:r w:rsidRPr="007F7AD9">
          <w:rPr>
            <w:rStyle w:val="Hipercze"/>
            <w:rFonts w:ascii="Century Gothic" w:hAnsi="Century Gothic"/>
            <w:noProof/>
          </w:rPr>
          <w:t xml:space="preserve"> Wariantowe stosowanie materiałów</w:t>
        </w:r>
        <w:r w:rsidRPr="007F7AD9">
          <w:rPr>
            <w:rFonts w:ascii="Century Gothic" w:hAnsi="Century Gothic"/>
            <w:noProof/>
            <w:webHidden/>
          </w:rPr>
          <w:tab/>
        </w:r>
        <w:r w:rsidRPr="007F7AD9">
          <w:rPr>
            <w:rFonts w:ascii="Century Gothic" w:hAnsi="Century Gothic"/>
            <w:noProof/>
            <w:webHidden/>
          </w:rPr>
          <w:fldChar w:fldCharType="begin"/>
        </w:r>
        <w:r w:rsidRPr="007F7AD9">
          <w:rPr>
            <w:rFonts w:ascii="Century Gothic" w:hAnsi="Century Gothic"/>
            <w:noProof/>
            <w:webHidden/>
          </w:rPr>
          <w:instrText xml:space="preserve"> PAGEREF _Toc520965309 \h </w:instrText>
        </w:r>
        <w:r w:rsidRPr="007F7AD9">
          <w:rPr>
            <w:rFonts w:ascii="Century Gothic" w:hAnsi="Century Gothic"/>
            <w:noProof/>
            <w:webHidden/>
          </w:rPr>
        </w:r>
        <w:r w:rsidRPr="007F7AD9">
          <w:rPr>
            <w:rFonts w:ascii="Century Gothic" w:hAnsi="Century Gothic"/>
            <w:noProof/>
            <w:webHidden/>
          </w:rPr>
          <w:fldChar w:fldCharType="separate"/>
        </w:r>
        <w:r w:rsidR="00B62B6D">
          <w:rPr>
            <w:rFonts w:ascii="Century Gothic" w:hAnsi="Century Gothic"/>
            <w:noProof/>
            <w:webHidden/>
          </w:rPr>
          <w:t>8</w:t>
        </w:r>
        <w:r w:rsidRPr="007F7AD9">
          <w:rPr>
            <w:rFonts w:ascii="Century Gothic" w:hAnsi="Century Gothic"/>
            <w:noProof/>
            <w:webHidden/>
          </w:rPr>
          <w:fldChar w:fldCharType="end"/>
        </w:r>
      </w:hyperlink>
    </w:p>
    <w:p w:rsidR="007F7AD9" w:rsidRPr="007F7AD9" w:rsidRDefault="007F7AD9" w:rsidP="007F7AD9">
      <w:pPr>
        <w:pStyle w:val="Spistreci1"/>
        <w:tabs>
          <w:tab w:val="right" w:leader="dot" w:pos="9531"/>
        </w:tabs>
        <w:rPr>
          <w:rFonts w:ascii="Century Gothic" w:hAnsi="Century Gothic"/>
          <w:b w:val="0"/>
          <w:bCs w:val="0"/>
          <w:caps w:val="0"/>
          <w:noProof/>
          <w:sz w:val="22"/>
          <w:szCs w:val="22"/>
        </w:rPr>
      </w:pPr>
      <w:hyperlink w:anchor="_Toc520965310" w:history="1">
        <w:r w:rsidRPr="007F7AD9">
          <w:rPr>
            <w:rStyle w:val="Hipercze"/>
            <w:rFonts w:ascii="Century Gothic" w:hAnsi="Century Gothic"/>
            <w:noProof/>
            <w:lang/>
          </w:rPr>
          <w:t>3</w:t>
        </w:r>
        <w:r w:rsidRPr="007F7AD9">
          <w:rPr>
            <w:rStyle w:val="Hipercze"/>
            <w:rFonts w:ascii="Century Gothic" w:hAnsi="Century Gothic"/>
            <w:noProof/>
          </w:rPr>
          <w:t xml:space="preserve"> SPRZĘT</w:t>
        </w:r>
        <w:r w:rsidRPr="007F7AD9">
          <w:rPr>
            <w:rFonts w:ascii="Century Gothic" w:hAnsi="Century Gothic"/>
            <w:noProof/>
            <w:webHidden/>
          </w:rPr>
          <w:tab/>
        </w:r>
        <w:r w:rsidRPr="007F7AD9">
          <w:rPr>
            <w:rFonts w:ascii="Century Gothic" w:hAnsi="Century Gothic"/>
            <w:noProof/>
            <w:webHidden/>
          </w:rPr>
          <w:fldChar w:fldCharType="begin"/>
        </w:r>
        <w:r w:rsidRPr="007F7AD9">
          <w:rPr>
            <w:rFonts w:ascii="Century Gothic" w:hAnsi="Century Gothic"/>
            <w:noProof/>
            <w:webHidden/>
          </w:rPr>
          <w:instrText xml:space="preserve"> PAGEREF _Toc520965310 \h </w:instrText>
        </w:r>
        <w:r w:rsidRPr="007F7AD9">
          <w:rPr>
            <w:rFonts w:ascii="Century Gothic" w:hAnsi="Century Gothic"/>
            <w:noProof/>
            <w:webHidden/>
          </w:rPr>
        </w:r>
        <w:r w:rsidRPr="007F7AD9">
          <w:rPr>
            <w:rFonts w:ascii="Century Gothic" w:hAnsi="Century Gothic"/>
            <w:noProof/>
            <w:webHidden/>
          </w:rPr>
          <w:fldChar w:fldCharType="separate"/>
        </w:r>
        <w:r w:rsidR="00B62B6D">
          <w:rPr>
            <w:rFonts w:ascii="Century Gothic" w:hAnsi="Century Gothic"/>
            <w:noProof/>
            <w:webHidden/>
          </w:rPr>
          <w:t>8</w:t>
        </w:r>
        <w:r w:rsidRPr="007F7AD9">
          <w:rPr>
            <w:rFonts w:ascii="Century Gothic" w:hAnsi="Century Gothic"/>
            <w:noProof/>
            <w:webHidden/>
          </w:rPr>
          <w:fldChar w:fldCharType="end"/>
        </w:r>
      </w:hyperlink>
    </w:p>
    <w:p w:rsidR="007F7AD9" w:rsidRPr="007F7AD9" w:rsidRDefault="007F7AD9" w:rsidP="007F7AD9">
      <w:pPr>
        <w:pStyle w:val="Spistreci1"/>
        <w:tabs>
          <w:tab w:val="right" w:leader="dot" w:pos="9531"/>
        </w:tabs>
        <w:rPr>
          <w:rFonts w:ascii="Century Gothic" w:hAnsi="Century Gothic"/>
          <w:b w:val="0"/>
          <w:bCs w:val="0"/>
          <w:caps w:val="0"/>
          <w:noProof/>
          <w:sz w:val="22"/>
          <w:szCs w:val="22"/>
        </w:rPr>
      </w:pPr>
      <w:hyperlink w:anchor="_Toc520965311" w:history="1">
        <w:r w:rsidRPr="007F7AD9">
          <w:rPr>
            <w:rStyle w:val="Hipercze"/>
            <w:rFonts w:ascii="Century Gothic" w:hAnsi="Century Gothic"/>
            <w:noProof/>
          </w:rPr>
          <w:t>4 TRANSPORT</w:t>
        </w:r>
        <w:r w:rsidRPr="007F7AD9">
          <w:rPr>
            <w:rFonts w:ascii="Century Gothic" w:hAnsi="Century Gothic"/>
            <w:noProof/>
            <w:webHidden/>
          </w:rPr>
          <w:tab/>
        </w:r>
        <w:r w:rsidRPr="007F7AD9">
          <w:rPr>
            <w:rFonts w:ascii="Century Gothic" w:hAnsi="Century Gothic"/>
            <w:noProof/>
            <w:webHidden/>
          </w:rPr>
          <w:fldChar w:fldCharType="begin"/>
        </w:r>
        <w:r w:rsidRPr="007F7AD9">
          <w:rPr>
            <w:rFonts w:ascii="Century Gothic" w:hAnsi="Century Gothic"/>
            <w:noProof/>
            <w:webHidden/>
          </w:rPr>
          <w:instrText xml:space="preserve"> PAGEREF _Toc520965311 \h </w:instrText>
        </w:r>
        <w:r w:rsidRPr="007F7AD9">
          <w:rPr>
            <w:rFonts w:ascii="Century Gothic" w:hAnsi="Century Gothic"/>
            <w:noProof/>
            <w:webHidden/>
          </w:rPr>
        </w:r>
        <w:r w:rsidRPr="007F7AD9">
          <w:rPr>
            <w:rFonts w:ascii="Century Gothic" w:hAnsi="Century Gothic"/>
            <w:noProof/>
            <w:webHidden/>
          </w:rPr>
          <w:fldChar w:fldCharType="separate"/>
        </w:r>
        <w:r w:rsidR="00B62B6D">
          <w:rPr>
            <w:rFonts w:ascii="Century Gothic" w:hAnsi="Century Gothic"/>
            <w:noProof/>
            <w:webHidden/>
          </w:rPr>
          <w:t>8</w:t>
        </w:r>
        <w:r w:rsidRPr="007F7AD9">
          <w:rPr>
            <w:rFonts w:ascii="Century Gothic" w:hAnsi="Century Gothic"/>
            <w:noProof/>
            <w:webHidden/>
          </w:rPr>
          <w:fldChar w:fldCharType="end"/>
        </w:r>
      </w:hyperlink>
    </w:p>
    <w:p w:rsidR="007F7AD9" w:rsidRPr="007F7AD9" w:rsidRDefault="007F7AD9" w:rsidP="007F7AD9">
      <w:pPr>
        <w:pStyle w:val="Spistreci2"/>
        <w:tabs>
          <w:tab w:val="right" w:leader="dot" w:pos="9531"/>
        </w:tabs>
        <w:rPr>
          <w:rFonts w:ascii="Century Gothic" w:hAnsi="Century Gothic"/>
          <w:smallCaps w:val="0"/>
          <w:noProof/>
          <w:sz w:val="22"/>
          <w:szCs w:val="22"/>
        </w:rPr>
      </w:pPr>
      <w:hyperlink w:anchor="_Toc520965312" w:history="1">
        <w:r w:rsidRPr="007F7AD9">
          <w:rPr>
            <w:rStyle w:val="Hipercze"/>
            <w:rFonts w:ascii="Century Gothic" w:hAnsi="Century Gothic"/>
            <w:noProof/>
            <w:lang/>
          </w:rPr>
          <w:t>4.1</w:t>
        </w:r>
        <w:r w:rsidRPr="007F7AD9">
          <w:rPr>
            <w:rStyle w:val="Hipercze"/>
            <w:rFonts w:ascii="Century Gothic" w:hAnsi="Century Gothic"/>
            <w:noProof/>
          </w:rPr>
          <w:t xml:space="preserve"> Ogólne wymagania dotyczące transportu</w:t>
        </w:r>
        <w:r w:rsidRPr="007F7AD9">
          <w:rPr>
            <w:rFonts w:ascii="Century Gothic" w:hAnsi="Century Gothic"/>
            <w:noProof/>
            <w:webHidden/>
          </w:rPr>
          <w:tab/>
        </w:r>
        <w:r w:rsidRPr="007F7AD9">
          <w:rPr>
            <w:rFonts w:ascii="Century Gothic" w:hAnsi="Century Gothic"/>
            <w:noProof/>
            <w:webHidden/>
          </w:rPr>
          <w:fldChar w:fldCharType="begin"/>
        </w:r>
        <w:r w:rsidRPr="007F7AD9">
          <w:rPr>
            <w:rFonts w:ascii="Century Gothic" w:hAnsi="Century Gothic"/>
            <w:noProof/>
            <w:webHidden/>
          </w:rPr>
          <w:instrText xml:space="preserve"> PAGEREF _Toc520965312 \h </w:instrText>
        </w:r>
        <w:r w:rsidRPr="007F7AD9">
          <w:rPr>
            <w:rFonts w:ascii="Century Gothic" w:hAnsi="Century Gothic"/>
            <w:noProof/>
            <w:webHidden/>
          </w:rPr>
        </w:r>
        <w:r w:rsidRPr="007F7AD9">
          <w:rPr>
            <w:rFonts w:ascii="Century Gothic" w:hAnsi="Century Gothic"/>
            <w:noProof/>
            <w:webHidden/>
          </w:rPr>
          <w:fldChar w:fldCharType="separate"/>
        </w:r>
        <w:r w:rsidR="00B62B6D">
          <w:rPr>
            <w:rFonts w:ascii="Century Gothic" w:hAnsi="Century Gothic"/>
            <w:noProof/>
            <w:webHidden/>
          </w:rPr>
          <w:t>8</w:t>
        </w:r>
        <w:r w:rsidRPr="007F7AD9">
          <w:rPr>
            <w:rFonts w:ascii="Century Gothic" w:hAnsi="Century Gothic"/>
            <w:noProof/>
            <w:webHidden/>
          </w:rPr>
          <w:fldChar w:fldCharType="end"/>
        </w:r>
      </w:hyperlink>
    </w:p>
    <w:p w:rsidR="007F7AD9" w:rsidRPr="007F7AD9" w:rsidRDefault="007F7AD9" w:rsidP="007F7AD9">
      <w:pPr>
        <w:pStyle w:val="Spistreci1"/>
        <w:tabs>
          <w:tab w:val="right" w:leader="dot" w:pos="9531"/>
        </w:tabs>
        <w:rPr>
          <w:rFonts w:ascii="Century Gothic" w:hAnsi="Century Gothic"/>
          <w:b w:val="0"/>
          <w:bCs w:val="0"/>
          <w:caps w:val="0"/>
          <w:noProof/>
          <w:sz w:val="22"/>
          <w:szCs w:val="22"/>
        </w:rPr>
      </w:pPr>
      <w:hyperlink w:anchor="_Toc520965313" w:history="1">
        <w:r w:rsidRPr="007F7AD9">
          <w:rPr>
            <w:rStyle w:val="Hipercze"/>
            <w:rFonts w:ascii="Century Gothic" w:hAnsi="Century Gothic"/>
            <w:noProof/>
          </w:rPr>
          <w:t>5 WYKONANIE ROBÓT</w:t>
        </w:r>
        <w:r w:rsidRPr="007F7AD9">
          <w:rPr>
            <w:rFonts w:ascii="Century Gothic" w:hAnsi="Century Gothic"/>
            <w:noProof/>
            <w:webHidden/>
          </w:rPr>
          <w:tab/>
        </w:r>
        <w:r w:rsidRPr="007F7AD9">
          <w:rPr>
            <w:rFonts w:ascii="Century Gothic" w:hAnsi="Century Gothic"/>
            <w:noProof/>
            <w:webHidden/>
          </w:rPr>
          <w:fldChar w:fldCharType="begin"/>
        </w:r>
        <w:r w:rsidRPr="007F7AD9">
          <w:rPr>
            <w:rFonts w:ascii="Century Gothic" w:hAnsi="Century Gothic"/>
            <w:noProof/>
            <w:webHidden/>
          </w:rPr>
          <w:instrText xml:space="preserve"> PAGEREF _Toc520965313 \h </w:instrText>
        </w:r>
        <w:r w:rsidRPr="007F7AD9">
          <w:rPr>
            <w:rFonts w:ascii="Century Gothic" w:hAnsi="Century Gothic"/>
            <w:noProof/>
            <w:webHidden/>
          </w:rPr>
        </w:r>
        <w:r w:rsidRPr="007F7AD9">
          <w:rPr>
            <w:rFonts w:ascii="Century Gothic" w:hAnsi="Century Gothic"/>
            <w:noProof/>
            <w:webHidden/>
          </w:rPr>
          <w:fldChar w:fldCharType="separate"/>
        </w:r>
        <w:r w:rsidR="00B62B6D">
          <w:rPr>
            <w:rFonts w:ascii="Century Gothic" w:hAnsi="Century Gothic"/>
            <w:noProof/>
            <w:webHidden/>
          </w:rPr>
          <w:t>8</w:t>
        </w:r>
        <w:r w:rsidRPr="007F7AD9">
          <w:rPr>
            <w:rFonts w:ascii="Century Gothic" w:hAnsi="Century Gothic"/>
            <w:noProof/>
            <w:webHidden/>
          </w:rPr>
          <w:fldChar w:fldCharType="end"/>
        </w:r>
      </w:hyperlink>
    </w:p>
    <w:p w:rsidR="007F7AD9" w:rsidRPr="007F7AD9" w:rsidRDefault="007F7AD9" w:rsidP="007F7AD9">
      <w:pPr>
        <w:pStyle w:val="Spistreci1"/>
        <w:tabs>
          <w:tab w:val="right" w:leader="dot" w:pos="9531"/>
        </w:tabs>
        <w:rPr>
          <w:rFonts w:ascii="Century Gothic" w:hAnsi="Century Gothic"/>
          <w:b w:val="0"/>
          <w:bCs w:val="0"/>
          <w:caps w:val="0"/>
          <w:noProof/>
          <w:sz w:val="22"/>
          <w:szCs w:val="22"/>
        </w:rPr>
      </w:pPr>
      <w:hyperlink w:anchor="_Toc520965314" w:history="1">
        <w:r w:rsidRPr="007F7AD9">
          <w:rPr>
            <w:rStyle w:val="Hipercze"/>
            <w:rFonts w:ascii="Century Gothic" w:hAnsi="Century Gothic"/>
            <w:noProof/>
          </w:rPr>
          <w:t>6 KONTROLA JAKOŚCI ROBÓT</w:t>
        </w:r>
        <w:r w:rsidRPr="007F7AD9">
          <w:rPr>
            <w:rFonts w:ascii="Century Gothic" w:hAnsi="Century Gothic"/>
            <w:noProof/>
            <w:webHidden/>
          </w:rPr>
          <w:tab/>
        </w:r>
        <w:r w:rsidRPr="007F7AD9">
          <w:rPr>
            <w:rFonts w:ascii="Century Gothic" w:hAnsi="Century Gothic"/>
            <w:noProof/>
            <w:webHidden/>
          </w:rPr>
          <w:fldChar w:fldCharType="begin"/>
        </w:r>
        <w:r w:rsidRPr="007F7AD9">
          <w:rPr>
            <w:rFonts w:ascii="Century Gothic" w:hAnsi="Century Gothic"/>
            <w:noProof/>
            <w:webHidden/>
          </w:rPr>
          <w:instrText xml:space="preserve"> PAGEREF _Toc520965314 \h </w:instrText>
        </w:r>
        <w:r w:rsidRPr="007F7AD9">
          <w:rPr>
            <w:rFonts w:ascii="Century Gothic" w:hAnsi="Century Gothic"/>
            <w:noProof/>
            <w:webHidden/>
          </w:rPr>
        </w:r>
        <w:r w:rsidRPr="007F7AD9">
          <w:rPr>
            <w:rFonts w:ascii="Century Gothic" w:hAnsi="Century Gothic"/>
            <w:noProof/>
            <w:webHidden/>
          </w:rPr>
          <w:fldChar w:fldCharType="separate"/>
        </w:r>
        <w:r w:rsidR="00B62B6D">
          <w:rPr>
            <w:rFonts w:ascii="Century Gothic" w:hAnsi="Century Gothic"/>
            <w:noProof/>
            <w:webHidden/>
          </w:rPr>
          <w:t>8</w:t>
        </w:r>
        <w:r w:rsidRPr="007F7AD9">
          <w:rPr>
            <w:rFonts w:ascii="Century Gothic" w:hAnsi="Century Gothic"/>
            <w:noProof/>
            <w:webHidden/>
          </w:rPr>
          <w:fldChar w:fldCharType="end"/>
        </w:r>
      </w:hyperlink>
    </w:p>
    <w:p w:rsidR="007F7AD9" w:rsidRPr="007F7AD9" w:rsidRDefault="007F7AD9" w:rsidP="007F7AD9">
      <w:pPr>
        <w:pStyle w:val="Spistreci2"/>
        <w:tabs>
          <w:tab w:val="right" w:leader="dot" w:pos="9531"/>
        </w:tabs>
        <w:rPr>
          <w:rFonts w:ascii="Century Gothic" w:hAnsi="Century Gothic"/>
          <w:smallCaps w:val="0"/>
          <w:noProof/>
          <w:sz w:val="22"/>
          <w:szCs w:val="22"/>
        </w:rPr>
      </w:pPr>
      <w:hyperlink w:anchor="_Toc520965315" w:history="1">
        <w:r w:rsidRPr="007F7AD9">
          <w:rPr>
            <w:rStyle w:val="Hipercze"/>
            <w:rFonts w:ascii="Century Gothic" w:hAnsi="Century Gothic"/>
            <w:noProof/>
            <w:lang/>
          </w:rPr>
          <w:t>6.1</w:t>
        </w:r>
        <w:r w:rsidRPr="007F7AD9">
          <w:rPr>
            <w:rStyle w:val="Hipercze"/>
            <w:rFonts w:ascii="Century Gothic" w:hAnsi="Century Gothic"/>
            <w:noProof/>
          </w:rPr>
          <w:t xml:space="preserve"> Zasady kontroli jakości robót</w:t>
        </w:r>
        <w:r w:rsidRPr="007F7AD9">
          <w:rPr>
            <w:rFonts w:ascii="Century Gothic" w:hAnsi="Century Gothic"/>
            <w:noProof/>
            <w:webHidden/>
          </w:rPr>
          <w:tab/>
        </w:r>
        <w:r w:rsidRPr="007F7AD9">
          <w:rPr>
            <w:rFonts w:ascii="Century Gothic" w:hAnsi="Century Gothic"/>
            <w:noProof/>
            <w:webHidden/>
          </w:rPr>
          <w:fldChar w:fldCharType="begin"/>
        </w:r>
        <w:r w:rsidRPr="007F7AD9">
          <w:rPr>
            <w:rFonts w:ascii="Century Gothic" w:hAnsi="Century Gothic"/>
            <w:noProof/>
            <w:webHidden/>
          </w:rPr>
          <w:instrText xml:space="preserve"> PAGEREF _Toc520965315 \h </w:instrText>
        </w:r>
        <w:r w:rsidRPr="007F7AD9">
          <w:rPr>
            <w:rFonts w:ascii="Century Gothic" w:hAnsi="Century Gothic"/>
            <w:noProof/>
            <w:webHidden/>
          </w:rPr>
        </w:r>
        <w:r w:rsidRPr="007F7AD9">
          <w:rPr>
            <w:rFonts w:ascii="Century Gothic" w:hAnsi="Century Gothic"/>
            <w:noProof/>
            <w:webHidden/>
          </w:rPr>
          <w:fldChar w:fldCharType="separate"/>
        </w:r>
        <w:r w:rsidR="00B62B6D">
          <w:rPr>
            <w:rFonts w:ascii="Century Gothic" w:hAnsi="Century Gothic"/>
            <w:noProof/>
            <w:webHidden/>
          </w:rPr>
          <w:t>8</w:t>
        </w:r>
        <w:r w:rsidRPr="007F7AD9">
          <w:rPr>
            <w:rFonts w:ascii="Century Gothic" w:hAnsi="Century Gothic"/>
            <w:noProof/>
            <w:webHidden/>
          </w:rPr>
          <w:fldChar w:fldCharType="end"/>
        </w:r>
      </w:hyperlink>
    </w:p>
    <w:p w:rsidR="007F7AD9" w:rsidRPr="007F7AD9" w:rsidRDefault="007F7AD9" w:rsidP="007F7AD9">
      <w:pPr>
        <w:pStyle w:val="Spistreci2"/>
        <w:tabs>
          <w:tab w:val="right" w:leader="dot" w:pos="9531"/>
        </w:tabs>
        <w:rPr>
          <w:rFonts w:ascii="Century Gothic" w:hAnsi="Century Gothic"/>
          <w:smallCaps w:val="0"/>
          <w:noProof/>
          <w:sz w:val="22"/>
          <w:szCs w:val="22"/>
        </w:rPr>
      </w:pPr>
      <w:hyperlink w:anchor="_Toc520965316" w:history="1">
        <w:r w:rsidRPr="007F7AD9">
          <w:rPr>
            <w:rStyle w:val="Hipercze"/>
            <w:rFonts w:ascii="Century Gothic" w:hAnsi="Century Gothic"/>
            <w:noProof/>
            <w:lang/>
          </w:rPr>
          <w:t>6.2</w:t>
        </w:r>
        <w:r w:rsidRPr="007F7AD9">
          <w:rPr>
            <w:rStyle w:val="Hipercze"/>
            <w:rFonts w:ascii="Century Gothic" w:hAnsi="Century Gothic"/>
            <w:noProof/>
          </w:rPr>
          <w:t xml:space="preserve"> Badania i pomiary</w:t>
        </w:r>
        <w:r w:rsidRPr="007F7AD9">
          <w:rPr>
            <w:rFonts w:ascii="Century Gothic" w:hAnsi="Century Gothic"/>
            <w:noProof/>
            <w:webHidden/>
          </w:rPr>
          <w:tab/>
        </w:r>
        <w:r w:rsidRPr="007F7AD9">
          <w:rPr>
            <w:rFonts w:ascii="Century Gothic" w:hAnsi="Century Gothic"/>
            <w:noProof/>
            <w:webHidden/>
          </w:rPr>
          <w:fldChar w:fldCharType="begin"/>
        </w:r>
        <w:r w:rsidRPr="007F7AD9">
          <w:rPr>
            <w:rFonts w:ascii="Century Gothic" w:hAnsi="Century Gothic"/>
            <w:noProof/>
            <w:webHidden/>
          </w:rPr>
          <w:instrText xml:space="preserve"> PAGEREF _Toc520965316 \h </w:instrText>
        </w:r>
        <w:r w:rsidRPr="007F7AD9">
          <w:rPr>
            <w:rFonts w:ascii="Century Gothic" w:hAnsi="Century Gothic"/>
            <w:noProof/>
            <w:webHidden/>
          </w:rPr>
        </w:r>
        <w:r w:rsidRPr="007F7AD9">
          <w:rPr>
            <w:rFonts w:ascii="Century Gothic" w:hAnsi="Century Gothic"/>
            <w:noProof/>
            <w:webHidden/>
          </w:rPr>
          <w:fldChar w:fldCharType="separate"/>
        </w:r>
        <w:r w:rsidR="00B62B6D">
          <w:rPr>
            <w:rFonts w:ascii="Century Gothic" w:hAnsi="Century Gothic"/>
            <w:noProof/>
            <w:webHidden/>
          </w:rPr>
          <w:t>9</w:t>
        </w:r>
        <w:r w:rsidRPr="007F7AD9">
          <w:rPr>
            <w:rFonts w:ascii="Century Gothic" w:hAnsi="Century Gothic"/>
            <w:noProof/>
            <w:webHidden/>
          </w:rPr>
          <w:fldChar w:fldCharType="end"/>
        </w:r>
      </w:hyperlink>
    </w:p>
    <w:p w:rsidR="007F7AD9" w:rsidRPr="007F7AD9" w:rsidRDefault="007F7AD9" w:rsidP="007F7AD9">
      <w:pPr>
        <w:pStyle w:val="Spistreci2"/>
        <w:tabs>
          <w:tab w:val="right" w:leader="dot" w:pos="9531"/>
        </w:tabs>
        <w:rPr>
          <w:rFonts w:ascii="Century Gothic" w:hAnsi="Century Gothic"/>
          <w:smallCaps w:val="0"/>
          <w:noProof/>
          <w:sz w:val="22"/>
          <w:szCs w:val="22"/>
        </w:rPr>
      </w:pPr>
      <w:hyperlink w:anchor="_Toc520965317" w:history="1">
        <w:r w:rsidRPr="007F7AD9">
          <w:rPr>
            <w:rStyle w:val="Hipercze"/>
            <w:rFonts w:ascii="Century Gothic" w:hAnsi="Century Gothic"/>
            <w:noProof/>
            <w:lang/>
          </w:rPr>
          <w:t>6.3</w:t>
        </w:r>
        <w:r w:rsidRPr="007F7AD9">
          <w:rPr>
            <w:rStyle w:val="Hipercze"/>
            <w:rFonts w:ascii="Century Gothic" w:hAnsi="Century Gothic"/>
            <w:noProof/>
          </w:rPr>
          <w:t xml:space="preserve"> Raporty z badań</w:t>
        </w:r>
        <w:r w:rsidRPr="007F7AD9">
          <w:rPr>
            <w:rFonts w:ascii="Century Gothic" w:hAnsi="Century Gothic"/>
            <w:noProof/>
            <w:webHidden/>
          </w:rPr>
          <w:tab/>
        </w:r>
        <w:r w:rsidRPr="007F7AD9">
          <w:rPr>
            <w:rFonts w:ascii="Century Gothic" w:hAnsi="Century Gothic"/>
            <w:noProof/>
            <w:webHidden/>
          </w:rPr>
          <w:fldChar w:fldCharType="begin"/>
        </w:r>
        <w:r w:rsidRPr="007F7AD9">
          <w:rPr>
            <w:rFonts w:ascii="Century Gothic" w:hAnsi="Century Gothic"/>
            <w:noProof/>
            <w:webHidden/>
          </w:rPr>
          <w:instrText xml:space="preserve"> PAGEREF _Toc520965317 \h </w:instrText>
        </w:r>
        <w:r w:rsidRPr="007F7AD9">
          <w:rPr>
            <w:rFonts w:ascii="Century Gothic" w:hAnsi="Century Gothic"/>
            <w:noProof/>
            <w:webHidden/>
          </w:rPr>
        </w:r>
        <w:r w:rsidRPr="007F7AD9">
          <w:rPr>
            <w:rFonts w:ascii="Century Gothic" w:hAnsi="Century Gothic"/>
            <w:noProof/>
            <w:webHidden/>
          </w:rPr>
          <w:fldChar w:fldCharType="separate"/>
        </w:r>
        <w:r w:rsidR="00B62B6D">
          <w:rPr>
            <w:rFonts w:ascii="Century Gothic" w:hAnsi="Century Gothic"/>
            <w:noProof/>
            <w:webHidden/>
          </w:rPr>
          <w:t>9</w:t>
        </w:r>
        <w:r w:rsidRPr="007F7AD9">
          <w:rPr>
            <w:rFonts w:ascii="Century Gothic" w:hAnsi="Century Gothic"/>
            <w:noProof/>
            <w:webHidden/>
          </w:rPr>
          <w:fldChar w:fldCharType="end"/>
        </w:r>
      </w:hyperlink>
    </w:p>
    <w:p w:rsidR="007F7AD9" w:rsidRPr="007F7AD9" w:rsidRDefault="007F7AD9" w:rsidP="007F7AD9">
      <w:pPr>
        <w:pStyle w:val="Spistreci2"/>
        <w:tabs>
          <w:tab w:val="right" w:leader="dot" w:pos="9531"/>
        </w:tabs>
        <w:rPr>
          <w:rFonts w:ascii="Century Gothic" w:hAnsi="Century Gothic"/>
          <w:smallCaps w:val="0"/>
          <w:noProof/>
          <w:sz w:val="22"/>
          <w:szCs w:val="22"/>
        </w:rPr>
      </w:pPr>
      <w:hyperlink w:anchor="_Toc520965318" w:history="1">
        <w:r w:rsidRPr="007F7AD9">
          <w:rPr>
            <w:rStyle w:val="Hipercze"/>
            <w:rFonts w:ascii="Century Gothic" w:hAnsi="Century Gothic"/>
            <w:noProof/>
            <w:lang/>
          </w:rPr>
          <w:t>6.4</w:t>
        </w:r>
        <w:r w:rsidRPr="007F7AD9">
          <w:rPr>
            <w:rStyle w:val="Hipercze"/>
            <w:rFonts w:ascii="Century Gothic" w:hAnsi="Century Gothic"/>
            <w:noProof/>
          </w:rPr>
          <w:t xml:space="preserve"> Certyfikaty i deklaracje</w:t>
        </w:r>
        <w:r w:rsidRPr="007F7AD9">
          <w:rPr>
            <w:rFonts w:ascii="Century Gothic" w:hAnsi="Century Gothic"/>
            <w:noProof/>
            <w:webHidden/>
          </w:rPr>
          <w:tab/>
        </w:r>
        <w:r w:rsidRPr="007F7AD9">
          <w:rPr>
            <w:rFonts w:ascii="Century Gothic" w:hAnsi="Century Gothic"/>
            <w:noProof/>
            <w:webHidden/>
          </w:rPr>
          <w:fldChar w:fldCharType="begin"/>
        </w:r>
        <w:r w:rsidRPr="007F7AD9">
          <w:rPr>
            <w:rFonts w:ascii="Century Gothic" w:hAnsi="Century Gothic"/>
            <w:noProof/>
            <w:webHidden/>
          </w:rPr>
          <w:instrText xml:space="preserve"> PAGEREF _Toc520965318 \h </w:instrText>
        </w:r>
        <w:r w:rsidRPr="007F7AD9">
          <w:rPr>
            <w:rFonts w:ascii="Century Gothic" w:hAnsi="Century Gothic"/>
            <w:noProof/>
            <w:webHidden/>
          </w:rPr>
        </w:r>
        <w:r w:rsidRPr="007F7AD9">
          <w:rPr>
            <w:rFonts w:ascii="Century Gothic" w:hAnsi="Century Gothic"/>
            <w:noProof/>
            <w:webHidden/>
          </w:rPr>
          <w:fldChar w:fldCharType="separate"/>
        </w:r>
        <w:r w:rsidR="00B62B6D">
          <w:rPr>
            <w:rFonts w:ascii="Century Gothic" w:hAnsi="Century Gothic"/>
            <w:noProof/>
            <w:webHidden/>
          </w:rPr>
          <w:t>9</w:t>
        </w:r>
        <w:r w:rsidRPr="007F7AD9">
          <w:rPr>
            <w:rFonts w:ascii="Century Gothic" w:hAnsi="Century Gothic"/>
            <w:noProof/>
            <w:webHidden/>
          </w:rPr>
          <w:fldChar w:fldCharType="end"/>
        </w:r>
      </w:hyperlink>
    </w:p>
    <w:p w:rsidR="007F7AD9" w:rsidRPr="007F7AD9" w:rsidRDefault="007F7AD9" w:rsidP="007F7AD9">
      <w:pPr>
        <w:pStyle w:val="Spistreci2"/>
        <w:tabs>
          <w:tab w:val="right" w:leader="dot" w:pos="9531"/>
        </w:tabs>
        <w:rPr>
          <w:rFonts w:ascii="Century Gothic" w:hAnsi="Century Gothic"/>
          <w:smallCaps w:val="0"/>
          <w:noProof/>
          <w:sz w:val="22"/>
          <w:szCs w:val="22"/>
        </w:rPr>
      </w:pPr>
      <w:hyperlink w:anchor="_Toc520965319" w:history="1">
        <w:r w:rsidRPr="007F7AD9">
          <w:rPr>
            <w:rStyle w:val="Hipercze"/>
            <w:rFonts w:ascii="Century Gothic" w:hAnsi="Century Gothic"/>
            <w:noProof/>
            <w:lang/>
          </w:rPr>
          <w:t>6.5</w:t>
        </w:r>
        <w:r w:rsidRPr="007F7AD9">
          <w:rPr>
            <w:rStyle w:val="Hipercze"/>
            <w:rFonts w:ascii="Century Gothic" w:hAnsi="Century Gothic"/>
            <w:noProof/>
          </w:rPr>
          <w:t xml:space="preserve"> Dokumenty budowy</w:t>
        </w:r>
        <w:r w:rsidRPr="007F7AD9">
          <w:rPr>
            <w:rFonts w:ascii="Century Gothic" w:hAnsi="Century Gothic"/>
            <w:noProof/>
            <w:webHidden/>
          </w:rPr>
          <w:tab/>
        </w:r>
        <w:r w:rsidRPr="007F7AD9">
          <w:rPr>
            <w:rFonts w:ascii="Century Gothic" w:hAnsi="Century Gothic"/>
            <w:noProof/>
            <w:webHidden/>
          </w:rPr>
          <w:fldChar w:fldCharType="begin"/>
        </w:r>
        <w:r w:rsidRPr="007F7AD9">
          <w:rPr>
            <w:rFonts w:ascii="Century Gothic" w:hAnsi="Century Gothic"/>
            <w:noProof/>
            <w:webHidden/>
          </w:rPr>
          <w:instrText xml:space="preserve"> PAGEREF _Toc520965319 \h </w:instrText>
        </w:r>
        <w:r w:rsidRPr="007F7AD9">
          <w:rPr>
            <w:rFonts w:ascii="Century Gothic" w:hAnsi="Century Gothic"/>
            <w:noProof/>
            <w:webHidden/>
          </w:rPr>
        </w:r>
        <w:r w:rsidRPr="007F7AD9">
          <w:rPr>
            <w:rFonts w:ascii="Century Gothic" w:hAnsi="Century Gothic"/>
            <w:noProof/>
            <w:webHidden/>
          </w:rPr>
          <w:fldChar w:fldCharType="separate"/>
        </w:r>
        <w:r w:rsidR="00B62B6D">
          <w:rPr>
            <w:rFonts w:ascii="Century Gothic" w:hAnsi="Century Gothic"/>
            <w:noProof/>
            <w:webHidden/>
          </w:rPr>
          <w:t>9</w:t>
        </w:r>
        <w:r w:rsidRPr="007F7AD9">
          <w:rPr>
            <w:rFonts w:ascii="Century Gothic" w:hAnsi="Century Gothic"/>
            <w:noProof/>
            <w:webHidden/>
          </w:rPr>
          <w:fldChar w:fldCharType="end"/>
        </w:r>
      </w:hyperlink>
    </w:p>
    <w:p w:rsidR="007F7AD9" w:rsidRPr="007F7AD9" w:rsidRDefault="007F7AD9" w:rsidP="007F7AD9">
      <w:pPr>
        <w:pStyle w:val="Spistreci1"/>
        <w:tabs>
          <w:tab w:val="right" w:leader="dot" w:pos="9531"/>
        </w:tabs>
        <w:rPr>
          <w:rFonts w:ascii="Century Gothic" w:hAnsi="Century Gothic"/>
          <w:b w:val="0"/>
          <w:bCs w:val="0"/>
          <w:caps w:val="0"/>
          <w:noProof/>
          <w:sz w:val="22"/>
          <w:szCs w:val="22"/>
        </w:rPr>
      </w:pPr>
      <w:hyperlink w:anchor="_Toc520965320" w:history="1">
        <w:r w:rsidRPr="007F7AD9">
          <w:rPr>
            <w:rStyle w:val="Hipercze"/>
            <w:rFonts w:ascii="Century Gothic" w:hAnsi="Century Gothic"/>
            <w:noProof/>
          </w:rPr>
          <w:t>7 OBMIAR ROBÓT</w:t>
        </w:r>
        <w:r w:rsidRPr="007F7AD9">
          <w:rPr>
            <w:rFonts w:ascii="Century Gothic" w:hAnsi="Century Gothic"/>
            <w:noProof/>
            <w:webHidden/>
          </w:rPr>
          <w:tab/>
        </w:r>
        <w:r w:rsidRPr="007F7AD9">
          <w:rPr>
            <w:rFonts w:ascii="Century Gothic" w:hAnsi="Century Gothic"/>
            <w:noProof/>
            <w:webHidden/>
          </w:rPr>
          <w:fldChar w:fldCharType="begin"/>
        </w:r>
        <w:r w:rsidRPr="007F7AD9">
          <w:rPr>
            <w:rFonts w:ascii="Century Gothic" w:hAnsi="Century Gothic"/>
            <w:noProof/>
            <w:webHidden/>
          </w:rPr>
          <w:instrText xml:space="preserve"> PAGEREF _Toc520965320 \h </w:instrText>
        </w:r>
        <w:r w:rsidRPr="007F7AD9">
          <w:rPr>
            <w:rFonts w:ascii="Century Gothic" w:hAnsi="Century Gothic"/>
            <w:noProof/>
            <w:webHidden/>
          </w:rPr>
        </w:r>
        <w:r w:rsidRPr="007F7AD9">
          <w:rPr>
            <w:rFonts w:ascii="Century Gothic" w:hAnsi="Century Gothic"/>
            <w:noProof/>
            <w:webHidden/>
          </w:rPr>
          <w:fldChar w:fldCharType="separate"/>
        </w:r>
        <w:r w:rsidR="00B62B6D">
          <w:rPr>
            <w:rFonts w:ascii="Century Gothic" w:hAnsi="Century Gothic"/>
            <w:noProof/>
            <w:webHidden/>
          </w:rPr>
          <w:t>10</w:t>
        </w:r>
        <w:r w:rsidRPr="007F7AD9">
          <w:rPr>
            <w:rFonts w:ascii="Century Gothic" w:hAnsi="Century Gothic"/>
            <w:noProof/>
            <w:webHidden/>
          </w:rPr>
          <w:fldChar w:fldCharType="end"/>
        </w:r>
      </w:hyperlink>
    </w:p>
    <w:p w:rsidR="007F7AD9" w:rsidRPr="007F7AD9" w:rsidRDefault="007F7AD9" w:rsidP="007F7AD9">
      <w:pPr>
        <w:pStyle w:val="Spistreci2"/>
        <w:tabs>
          <w:tab w:val="right" w:leader="dot" w:pos="9531"/>
        </w:tabs>
        <w:rPr>
          <w:rFonts w:ascii="Century Gothic" w:hAnsi="Century Gothic"/>
          <w:smallCaps w:val="0"/>
          <w:noProof/>
          <w:sz w:val="22"/>
          <w:szCs w:val="22"/>
        </w:rPr>
      </w:pPr>
      <w:hyperlink w:anchor="_Toc520965321" w:history="1">
        <w:r w:rsidRPr="007F7AD9">
          <w:rPr>
            <w:rStyle w:val="Hipercze"/>
            <w:rFonts w:ascii="Century Gothic" w:hAnsi="Century Gothic"/>
            <w:noProof/>
          </w:rPr>
          <w:t>7.1 Ogólne zasady obmiaru robót</w:t>
        </w:r>
        <w:r w:rsidRPr="007F7AD9">
          <w:rPr>
            <w:rFonts w:ascii="Century Gothic" w:hAnsi="Century Gothic"/>
            <w:noProof/>
            <w:webHidden/>
          </w:rPr>
          <w:tab/>
        </w:r>
        <w:r w:rsidRPr="007F7AD9">
          <w:rPr>
            <w:rFonts w:ascii="Century Gothic" w:hAnsi="Century Gothic"/>
            <w:noProof/>
            <w:webHidden/>
          </w:rPr>
          <w:fldChar w:fldCharType="begin"/>
        </w:r>
        <w:r w:rsidRPr="007F7AD9">
          <w:rPr>
            <w:rFonts w:ascii="Century Gothic" w:hAnsi="Century Gothic"/>
            <w:noProof/>
            <w:webHidden/>
          </w:rPr>
          <w:instrText xml:space="preserve"> PAGEREF _Toc520965321 \h </w:instrText>
        </w:r>
        <w:r w:rsidRPr="007F7AD9">
          <w:rPr>
            <w:rFonts w:ascii="Century Gothic" w:hAnsi="Century Gothic"/>
            <w:noProof/>
            <w:webHidden/>
          </w:rPr>
        </w:r>
        <w:r w:rsidRPr="007F7AD9">
          <w:rPr>
            <w:rFonts w:ascii="Century Gothic" w:hAnsi="Century Gothic"/>
            <w:noProof/>
            <w:webHidden/>
          </w:rPr>
          <w:fldChar w:fldCharType="separate"/>
        </w:r>
        <w:r w:rsidR="00B62B6D">
          <w:rPr>
            <w:rFonts w:ascii="Century Gothic" w:hAnsi="Century Gothic"/>
            <w:noProof/>
            <w:webHidden/>
          </w:rPr>
          <w:t>10</w:t>
        </w:r>
        <w:r w:rsidRPr="007F7AD9">
          <w:rPr>
            <w:rFonts w:ascii="Century Gothic" w:hAnsi="Century Gothic"/>
            <w:noProof/>
            <w:webHidden/>
          </w:rPr>
          <w:fldChar w:fldCharType="end"/>
        </w:r>
      </w:hyperlink>
    </w:p>
    <w:p w:rsidR="007F7AD9" w:rsidRPr="007F7AD9" w:rsidRDefault="007F7AD9" w:rsidP="007F7AD9">
      <w:pPr>
        <w:pStyle w:val="Spistreci1"/>
        <w:tabs>
          <w:tab w:val="right" w:leader="dot" w:pos="9531"/>
        </w:tabs>
        <w:rPr>
          <w:rFonts w:ascii="Century Gothic" w:hAnsi="Century Gothic"/>
          <w:b w:val="0"/>
          <w:bCs w:val="0"/>
          <w:caps w:val="0"/>
          <w:noProof/>
          <w:sz w:val="22"/>
          <w:szCs w:val="22"/>
        </w:rPr>
      </w:pPr>
      <w:hyperlink w:anchor="_Toc520965322" w:history="1">
        <w:r w:rsidRPr="007F7AD9">
          <w:rPr>
            <w:rStyle w:val="Hipercze"/>
            <w:rFonts w:ascii="Century Gothic" w:hAnsi="Century Gothic"/>
            <w:noProof/>
            <w:lang/>
          </w:rPr>
          <w:t>8</w:t>
        </w:r>
        <w:r w:rsidRPr="007F7AD9">
          <w:rPr>
            <w:rStyle w:val="Hipercze"/>
            <w:rFonts w:ascii="Century Gothic" w:hAnsi="Century Gothic"/>
            <w:noProof/>
          </w:rPr>
          <w:t xml:space="preserve"> ODBIÓR ROBÓT</w:t>
        </w:r>
        <w:r w:rsidRPr="007F7AD9">
          <w:rPr>
            <w:rFonts w:ascii="Century Gothic" w:hAnsi="Century Gothic"/>
            <w:noProof/>
            <w:webHidden/>
          </w:rPr>
          <w:tab/>
        </w:r>
        <w:r w:rsidRPr="007F7AD9">
          <w:rPr>
            <w:rFonts w:ascii="Century Gothic" w:hAnsi="Century Gothic"/>
            <w:noProof/>
            <w:webHidden/>
          </w:rPr>
          <w:fldChar w:fldCharType="begin"/>
        </w:r>
        <w:r w:rsidRPr="007F7AD9">
          <w:rPr>
            <w:rFonts w:ascii="Century Gothic" w:hAnsi="Century Gothic"/>
            <w:noProof/>
            <w:webHidden/>
          </w:rPr>
          <w:instrText xml:space="preserve"> PAGEREF _Toc520965322 \h </w:instrText>
        </w:r>
        <w:r w:rsidRPr="007F7AD9">
          <w:rPr>
            <w:rFonts w:ascii="Century Gothic" w:hAnsi="Century Gothic"/>
            <w:noProof/>
            <w:webHidden/>
          </w:rPr>
        </w:r>
        <w:r w:rsidRPr="007F7AD9">
          <w:rPr>
            <w:rFonts w:ascii="Century Gothic" w:hAnsi="Century Gothic"/>
            <w:noProof/>
            <w:webHidden/>
          </w:rPr>
          <w:fldChar w:fldCharType="separate"/>
        </w:r>
        <w:r w:rsidR="00B62B6D">
          <w:rPr>
            <w:rFonts w:ascii="Century Gothic" w:hAnsi="Century Gothic"/>
            <w:noProof/>
            <w:webHidden/>
          </w:rPr>
          <w:t>10</w:t>
        </w:r>
        <w:r w:rsidRPr="007F7AD9">
          <w:rPr>
            <w:rFonts w:ascii="Century Gothic" w:hAnsi="Century Gothic"/>
            <w:noProof/>
            <w:webHidden/>
          </w:rPr>
          <w:fldChar w:fldCharType="end"/>
        </w:r>
      </w:hyperlink>
    </w:p>
    <w:p w:rsidR="007F7AD9" w:rsidRPr="007F7AD9" w:rsidRDefault="007F7AD9" w:rsidP="007F7AD9">
      <w:pPr>
        <w:pStyle w:val="Spistreci2"/>
        <w:tabs>
          <w:tab w:val="right" w:leader="dot" w:pos="9531"/>
        </w:tabs>
        <w:rPr>
          <w:rFonts w:ascii="Century Gothic" w:hAnsi="Century Gothic"/>
          <w:smallCaps w:val="0"/>
          <w:noProof/>
          <w:sz w:val="22"/>
          <w:szCs w:val="22"/>
        </w:rPr>
      </w:pPr>
      <w:hyperlink w:anchor="_Toc520965323" w:history="1">
        <w:r w:rsidRPr="007F7AD9">
          <w:rPr>
            <w:rStyle w:val="Hipercze"/>
            <w:rFonts w:ascii="Century Gothic" w:hAnsi="Century Gothic"/>
            <w:noProof/>
            <w:lang/>
          </w:rPr>
          <w:t>8.1</w:t>
        </w:r>
        <w:r w:rsidRPr="007F7AD9">
          <w:rPr>
            <w:rStyle w:val="Hipercze"/>
            <w:rFonts w:ascii="Century Gothic" w:hAnsi="Century Gothic"/>
            <w:noProof/>
          </w:rPr>
          <w:t xml:space="preserve"> Rodzaje odbiorów robót</w:t>
        </w:r>
        <w:r w:rsidRPr="007F7AD9">
          <w:rPr>
            <w:rFonts w:ascii="Century Gothic" w:hAnsi="Century Gothic"/>
            <w:noProof/>
            <w:webHidden/>
          </w:rPr>
          <w:tab/>
        </w:r>
        <w:r w:rsidRPr="007F7AD9">
          <w:rPr>
            <w:rFonts w:ascii="Century Gothic" w:hAnsi="Century Gothic"/>
            <w:noProof/>
            <w:webHidden/>
          </w:rPr>
          <w:fldChar w:fldCharType="begin"/>
        </w:r>
        <w:r w:rsidRPr="007F7AD9">
          <w:rPr>
            <w:rFonts w:ascii="Century Gothic" w:hAnsi="Century Gothic"/>
            <w:noProof/>
            <w:webHidden/>
          </w:rPr>
          <w:instrText xml:space="preserve"> PAGEREF _Toc520965323 \h </w:instrText>
        </w:r>
        <w:r w:rsidRPr="007F7AD9">
          <w:rPr>
            <w:rFonts w:ascii="Century Gothic" w:hAnsi="Century Gothic"/>
            <w:noProof/>
            <w:webHidden/>
          </w:rPr>
        </w:r>
        <w:r w:rsidRPr="007F7AD9">
          <w:rPr>
            <w:rFonts w:ascii="Century Gothic" w:hAnsi="Century Gothic"/>
            <w:noProof/>
            <w:webHidden/>
          </w:rPr>
          <w:fldChar w:fldCharType="separate"/>
        </w:r>
        <w:r w:rsidR="00B62B6D">
          <w:rPr>
            <w:rFonts w:ascii="Century Gothic" w:hAnsi="Century Gothic"/>
            <w:noProof/>
            <w:webHidden/>
          </w:rPr>
          <w:t>10</w:t>
        </w:r>
        <w:r w:rsidRPr="007F7AD9">
          <w:rPr>
            <w:rFonts w:ascii="Century Gothic" w:hAnsi="Century Gothic"/>
            <w:noProof/>
            <w:webHidden/>
          </w:rPr>
          <w:fldChar w:fldCharType="end"/>
        </w:r>
      </w:hyperlink>
    </w:p>
    <w:p w:rsidR="007F7AD9" w:rsidRPr="007F7AD9" w:rsidRDefault="007F7AD9" w:rsidP="007F7AD9">
      <w:pPr>
        <w:pStyle w:val="Spistreci2"/>
        <w:tabs>
          <w:tab w:val="right" w:leader="dot" w:pos="9531"/>
        </w:tabs>
        <w:rPr>
          <w:rFonts w:ascii="Century Gothic" w:hAnsi="Century Gothic"/>
          <w:smallCaps w:val="0"/>
          <w:noProof/>
          <w:sz w:val="22"/>
          <w:szCs w:val="22"/>
        </w:rPr>
      </w:pPr>
      <w:hyperlink w:anchor="_Toc520965324" w:history="1">
        <w:r w:rsidRPr="007F7AD9">
          <w:rPr>
            <w:rStyle w:val="Hipercze"/>
            <w:rFonts w:ascii="Century Gothic" w:hAnsi="Century Gothic"/>
            <w:noProof/>
            <w:lang/>
          </w:rPr>
          <w:t>8.2</w:t>
        </w:r>
        <w:r w:rsidRPr="007F7AD9">
          <w:rPr>
            <w:rStyle w:val="Hipercze"/>
            <w:rFonts w:ascii="Century Gothic" w:hAnsi="Century Gothic"/>
            <w:noProof/>
          </w:rPr>
          <w:t xml:space="preserve"> Odbiór robót zanikających i ulegających zakryciu</w:t>
        </w:r>
        <w:r w:rsidRPr="007F7AD9">
          <w:rPr>
            <w:rFonts w:ascii="Century Gothic" w:hAnsi="Century Gothic"/>
            <w:noProof/>
            <w:webHidden/>
          </w:rPr>
          <w:tab/>
        </w:r>
        <w:r w:rsidRPr="007F7AD9">
          <w:rPr>
            <w:rFonts w:ascii="Century Gothic" w:hAnsi="Century Gothic"/>
            <w:noProof/>
            <w:webHidden/>
          </w:rPr>
          <w:fldChar w:fldCharType="begin"/>
        </w:r>
        <w:r w:rsidRPr="007F7AD9">
          <w:rPr>
            <w:rFonts w:ascii="Century Gothic" w:hAnsi="Century Gothic"/>
            <w:noProof/>
            <w:webHidden/>
          </w:rPr>
          <w:instrText xml:space="preserve"> PAGEREF _Toc520965324 \h </w:instrText>
        </w:r>
        <w:r w:rsidRPr="007F7AD9">
          <w:rPr>
            <w:rFonts w:ascii="Century Gothic" w:hAnsi="Century Gothic"/>
            <w:noProof/>
            <w:webHidden/>
          </w:rPr>
        </w:r>
        <w:r w:rsidRPr="007F7AD9">
          <w:rPr>
            <w:rFonts w:ascii="Century Gothic" w:hAnsi="Century Gothic"/>
            <w:noProof/>
            <w:webHidden/>
          </w:rPr>
          <w:fldChar w:fldCharType="separate"/>
        </w:r>
        <w:r w:rsidR="00B62B6D">
          <w:rPr>
            <w:rFonts w:ascii="Century Gothic" w:hAnsi="Century Gothic"/>
            <w:noProof/>
            <w:webHidden/>
          </w:rPr>
          <w:t>10</w:t>
        </w:r>
        <w:r w:rsidRPr="007F7AD9">
          <w:rPr>
            <w:rFonts w:ascii="Century Gothic" w:hAnsi="Century Gothic"/>
            <w:noProof/>
            <w:webHidden/>
          </w:rPr>
          <w:fldChar w:fldCharType="end"/>
        </w:r>
      </w:hyperlink>
    </w:p>
    <w:p w:rsidR="007F7AD9" w:rsidRPr="007F7AD9" w:rsidRDefault="007F7AD9" w:rsidP="007F7AD9">
      <w:pPr>
        <w:pStyle w:val="Spistreci2"/>
        <w:tabs>
          <w:tab w:val="right" w:leader="dot" w:pos="9531"/>
        </w:tabs>
        <w:rPr>
          <w:rFonts w:ascii="Century Gothic" w:hAnsi="Century Gothic"/>
          <w:smallCaps w:val="0"/>
          <w:noProof/>
          <w:sz w:val="22"/>
          <w:szCs w:val="22"/>
        </w:rPr>
      </w:pPr>
      <w:hyperlink w:anchor="_Toc520965325" w:history="1">
        <w:r w:rsidRPr="007F7AD9">
          <w:rPr>
            <w:rStyle w:val="Hipercze"/>
            <w:rFonts w:ascii="Century Gothic" w:hAnsi="Century Gothic"/>
            <w:noProof/>
            <w:lang/>
          </w:rPr>
          <w:t>8.3</w:t>
        </w:r>
        <w:r w:rsidRPr="007F7AD9">
          <w:rPr>
            <w:rStyle w:val="Hipercze"/>
            <w:rFonts w:ascii="Century Gothic" w:hAnsi="Century Gothic"/>
            <w:noProof/>
          </w:rPr>
          <w:t xml:space="preserve"> Odbiór częściowy</w:t>
        </w:r>
        <w:r w:rsidRPr="007F7AD9">
          <w:rPr>
            <w:rFonts w:ascii="Century Gothic" w:hAnsi="Century Gothic"/>
            <w:noProof/>
            <w:webHidden/>
          </w:rPr>
          <w:tab/>
        </w:r>
        <w:r w:rsidRPr="007F7AD9">
          <w:rPr>
            <w:rFonts w:ascii="Century Gothic" w:hAnsi="Century Gothic"/>
            <w:noProof/>
            <w:webHidden/>
          </w:rPr>
          <w:fldChar w:fldCharType="begin"/>
        </w:r>
        <w:r w:rsidRPr="007F7AD9">
          <w:rPr>
            <w:rFonts w:ascii="Century Gothic" w:hAnsi="Century Gothic"/>
            <w:noProof/>
            <w:webHidden/>
          </w:rPr>
          <w:instrText xml:space="preserve"> PAGEREF _Toc520965325 \h </w:instrText>
        </w:r>
        <w:r w:rsidRPr="007F7AD9">
          <w:rPr>
            <w:rFonts w:ascii="Century Gothic" w:hAnsi="Century Gothic"/>
            <w:noProof/>
            <w:webHidden/>
          </w:rPr>
        </w:r>
        <w:r w:rsidRPr="007F7AD9">
          <w:rPr>
            <w:rFonts w:ascii="Century Gothic" w:hAnsi="Century Gothic"/>
            <w:noProof/>
            <w:webHidden/>
          </w:rPr>
          <w:fldChar w:fldCharType="separate"/>
        </w:r>
        <w:r w:rsidR="00B62B6D">
          <w:rPr>
            <w:rFonts w:ascii="Century Gothic" w:hAnsi="Century Gothic"/>
            <w:noProof/>
            <w:webHidden/>
          </w:rPr>
          <w:t>10</w:t>
        </w:r>
        <w:r w:rsidRPr="007F7AD9">
          <w:rPr>
            <w:rFonts w:ascii="Century Gothic" w:hAnsi="Century Gothic"/>
            <w:noProof/>
            <w:webHidden/>
          </w:rPr>
          <w:fldChar w:fldCharType="end"/>
        </w:r>
      </w:hyperlink>
    </w:p>
    <w:p w:rsidR="007F7AD9" w:rsidRPr="007F7AD9" w:rsidRDefault="007F7AD9" w:rsidP="007F7AD9">
      <w:pPr>
        <w:pStyle w:val="Spistreci2"/>
        <w:tabs>
          <w:tab w:val="right" w:leader="dot" w:pos="9531"/>
        </w:tabs>
        <w:rPr>
          <w:rFonts w:ascii="Century Gothic" w:hAnsi="Century Gothic"/>
          <w:smallCaps w:val="0"/>
          <w:noProof/>
          <w:sz w:val="22"/>
          <w:szCs w:val="22"/>
        </w:rPr>
      </w:pPr>
      <w:hyperlink w:anchor="_Toc520965326" w:history="1">
        <w:r w:rsidRPr="007F7AD9">
          <w:rPr>
            <w:rStyle w:val="Hipercze"/>
            <w:rFonts w:ascii="Century Gothic" w:hAnsi="Century Gothic"/>
            <w:noProof/>
            <w:lang/>
          </w:rPr>
          <w:t>8.4</w:t>
        </w:r>
        <w:r w:rsidRPr="007F7AD9">
          <w:rPr>
            <w:rStyle w:val="Hipercze"/>
            <w:rFonts w:ascii="Century Gothic" w:hAnsi="Century Gothic"/>
            <w:noProof/>
          </w:rPr>
          <w:t xml:space="preserve"> Odbiór ostateczny (końcowy)</w:t>
        </w:r>
        <w:r w:rsidRPr="007F7AD9">
          <w:rPr>
            <w:rFonts w:ascii="Century Gothic" w:hAnsi="Century Gothic"/>
            <w:noProof/>
            <w:webHidden/>
          </w:rPr>
          <w:tab/>
        </w:r>
        <w:r w:rsidRPr="007F7AD9">
          <w:rPr>
            <w:rFonts w:ascii="Century Gothic" w:hAnsi="Century Gothic"/>
            <w:noProof/>
            <w:webHidden/>
          </w:rPr>
          <w:fldChar w:fldCharType="begin"/>
        </w:r>
        <w:r w:rsidRPr="007F7AD9">
          <w:rPr>
            <w:rFonts w:ascii="Century Gothic" w:hAnsi="Century Gothic"/>
            <w:noProof/>
            <w:webHidden/>
          </w:rPr>
          <w:instrText xml:space="preserve"> PAGEREF _Toc520965326 \h </w:instrText>
        </w:r>
        <w:r w:rsidRPr="007F7AD9">
          <w:rPr>
            <w:rFonts w:ascii="Century Gothic" w:hAnsi="Century Gothic"/>
            <w:noProof/>
            <w:webHidden/>
          </w:rPr>
        </w:r>
        <w:r w:rsidRPr="007F7AD9">
          <w:rPr>
            <w:rFonts w:ascii="Century Gothic" w:hAnsi="Century Gothic"/>
            <w:noProof/>
            <w:webHidden/>
          </w:rPr>
          <w:fldChar w:fldCharType="separate"/>
        </w:r>
        <w:r w:rsidR="00B62B6D">
          <w:rPr>
            <w:rFonts w:ascii="Century Gothic" w:hAnsi="Century Gothic"/>
            <w:noProof/>
            <w:webHidden/>
          </w:rPr>
          <w:t>10</w:t>
        </w:r>
        <w:r w:rsidRPr="007F7AD9">
          <w:rPr>
            <w:rFonts w:ascii="Century Gothic" w:hAnsi="Century Gothic"/>
            <w:noProof/>
            <w:webHidden/>
          </w:rPr>
          <w:fldChar w:fldCharType="end"/>
        </w:r>
      </w:hyperlink>
    </w:p>
    <w:p w:rsidR="007F7AD9" w:rsidRPr="007F7AD9" w:rsidRDefault="007F7AD9" w:rsidP="007F7AD9">
      <w:pPr>
        <w:pStyle w:val="Spistreci3"/>
        <w:tabs>
          <w:tab w:val="right" w:leader="dot" w:pos="9531"/>
        </w:tabs>
        <w:rPr>
          <w:rFonts w:ascii="Century Gothic" w:hAnsi="Century Gothic"/>
          <w:i w:val="0"/>
          <w:iCs w:val="0"/>
          <w:noProof/>
          <w:sz w:val="22"/>
          <w:szCs w:val="22"/>
        </w:rPr>
      </w:pPr>
      <w:hyperlink w:anchor="_Toc520965327" w:history="1">
        <w:r w:rsidRPr="007F7AD9">
          <w:rPr>
            <w:rStyle w:val="Hipercze"/>
            <w:rFonts w:ascii="Century Gothic" w:hAnsi="Century Gothic"/>
            <w:noProof/>
            <w:lang/>
          </w:rPr>
          <w:t>8.4.1</w:t>
        </w:r>
        <w:r w:rsidRPr="007F7AD9">
          <w:rPr>
            <w:rStyle w:val="Hipercze"/>
            <w:rFonts w:ascii="Century Gothic" w:hAnsi="Century Gothic"/>
            <w:noProof/>
          </w:rPr>
          <w:t xml:space="preserve"> Zasady odbioru ostatecznego robót</w:t>
        </w:r>
        <w:r w:rsidRPr="007F7AD9">
          <w:rPr>
            <w:rFonts w:ascii="Century Gothic" w:hAnsi="Century Gothic"/>
            <w:noProof/>
            <w:webHidden/>
          </w:rPr>
          <w:tab/>
        </w:r>
        <w:r w:rsidRPr="007F7AD9">
          <w:rPr>
            <w:rFonts w:ascii="Century Gothic" w:hAnsi="Century Gothic"/>
            <w:noProof/>
            <w:webHidden/>
          </w:rPr>
          <w:fldChar w:fldCharType="begin"/>
        </w:r>
        <w:r w:rsidRPr="007F7AD9">
          <w:rPr>
            <w:rFonts w:ascii="Century Gothic" w:hAnsi="Century Gothic"/>
            <w:noProof/>
            <w:webHidden/>
          </w:rPr>
          <w:instrText xml:space="preserve"> PAGEREF _Toc520965327 \h </w:instrText>
        </w:r>
        <w:r w:rsidRPr="007F7AD9">
          <w:rPr>
            <w:rFonts w:ascii="Century Gothic" w:hAnsi="Century Gothic"/>
            <w:noProof/>
            <w:webHidden/>
          </w:rPr>
        </w:r>
        <w:r w:rsidRPr="007F7AD9">
          <w:rPr>
            <w:rFonts w:ascii="Century Gothic" w:hAnsi="Century Gothic"/>
            <w:noProof/>
            <w:webHidden/>
          </w:rPr>
          <w:fldChar w:fldCharType="separate"/>
        </w:r>
        <w:r w:rsidR="00B62B6D">
          <w:rPr>
            <w:rFonts w:ascii="Century Gothic" w:hAnsi="Century Gothic"/>
            <w:noProof/>
            <w:webHidden/>
          </w:rPr>
          <w:t>10</w:t>
        </w:r>
        <w:r w:rsidRPr="007F7AD9">
          <w:rPr>
            <w:rFonts w:ascii="Century Gothic" w:hAnsi="Century Gothic"/>
            <w:noProof/>
            <w:webHidden/>
          </w:rPr>
          <w:fldChar w:fldCharType="end"/>
        </w:r>
      </w:hyperlink>
    </w:p>
    <w:p w:rsidR="007F7AD9" w:rsidRPr="007F7AD9" w:rsidRDefault="007F7AD9" w:rsidP="007F7AD9">
      <w:pPr>
        <w:pStyle w:val="Spistreci3"/>
        <w:tabs>
          <w:tab w:val="right" w:leader="dot" w:pos="9531"/>
        </w:tabs>
        <w:rPr>
          <w:rFonts w:ascii="Century Gothic" w:hAnsi="Century Gothic"/>
          <w:i w:val="0"/>
          <w:iCs w:val="0"/>
          <w:noProof/>
          <w:sz w:val="22"/>
          <w:szCs w:val="22"/>
        </w:rPr>
      </w:pPr>
      <w:hyperlink w:anchor="_Toc520965328" w:history="1">
        <w:r w:rsidRPr="007F7AD9">
          <w:rPr>
            <w:rStyle w:val="Hipercze"/>
            <w:rFonts w:ascii="Century Gothic" w:hAnsi="Century Gothic"/>
            <w:noProof/>
            <w:lang/>
          </w:rPr>
          <w:t>8.4.2</w:t>
        </w:r>
        <w:r w:rsidRPr="007F7AD9">
          <w:rPr>
            <w:rStyle w:val="Hipercze"/>
            <w:rFonts w:ascii="Century Gothic" w:hAnsi="Century Gothic"/>
            <w:noProof/>
          </w:rPr>
          <w:t xml:space="preserve"> Dokumenty do odbioru ostatecznego (końcowe)</w:t>
        </w:r>
        <w:r w:rsidRPr="007F7AD9">
          <w:rPr>
            <w:rFonts w:ascii="Century Gothic" w:hAnsi="Century Gothic"/>
            <w:noProof/>
            <w:webHidden/>
          </w:rPr>
          <w:tab/>
        </w:r>
        <w:r w:rsidRPr="007F7AD9">
          <w:rPr>
            <w:rFonts w:ascii="Century Gothic" w:hAnsi="Century Gothic"/>
            <w:noProof/>
            <w:webHidden/>
          </w:rPr>
          <w:fldChar w:fldCharType="begin"/>
        </w:r>
        <w:r w:rsidRPr="007F7AD9">
          <w:rPr>
            <w:rFonts w:ascii="Century Gothic" w:hAnsi="Century Gothic"/>
            <w:noProof/>
            <w:webHidden/>
          </w:rPr>
          <w:instrText xml:space="preserve"> PAGEREF _Toc520965328 \h </w:instrText>
        </w:r>
        <w:r w:rsidRPr="007F7AD9">
          <w:rPr>
            <w:rFonts w:ascii="Century Gothic" w:hAnsi="Century Gothic"/>
            <w:noProof/>
            <w:webHidden/>
          </w:rPr>
        </w:r>
        <w:r w:rsidRPr="007F7AD9">
          <w:rPr>
            <w:rFonts w:ascii="Century Gothic" w:hAnsi="Century Gothic"/>
            <w:noProof/>
            <w:webHidden/>
          </w:rPr>
          <w:fldChar w:fldCharType="separate"/>
        </w:r>
        <w:r w:rsidR="00B62B6D">
          <w:rPr>
            <w:rFonts w:ascii="Century Gothic" w:hAnsi="Century Gothic"/>
            <w:noProof/>
            <w:webHidden/>
          </w:rPr>
          <w:t>10</w:t>
        </w:r>
        <w:r w:rsidRPr="007F7AD9">
          <w:rPr>
            <w:rFonts w:ascii="Century Gothic" w:hAnsi="Century Gothic"/>
            <w:noProof/>
            <w:webHidden/>
          </w:rPr>
          <w:fldChar w:fldCharType="end"/>
        </w:r>
      </w:hyperlink>
    </w:p>
    <w:p w:rsidR="007F7AD9" w:rsidRPr="007F7AD9" w:rsidRDefault="007F7AD9" w:rsidP="007F7AD9">
      <w:pPr>
        <w:pStyle w:val="Spistreci2"/>
        <w:tabs>
          <w:tab w:val="right" w:leader="dot" w:pos="9531"/>
        </w:tabs>
        <w:rPr>
          <w:rFonts w:ascii="Century Gothic" w:hAnsi="Century Gothic"/>
          <w:smallCaps w:val="0"/>
          <w:noProof/>
          <w:sz w:val="22"/>
          <w:szCs w:val="22"/>
        </w:rPr>
      </w:pPr>
      <w:hyperlink w:anchor="_Toc520965329" w:history="1">
        <w:r w:rsidRPr="007F7AD9">
          <w:rPr>
            <w:rStyle w:val="Hipercze"/>
            <w:rFonts w:ascii="Century Gothic" w:hAnsi="Century Gothic"/>
            <w:noProof/>
            <w:lang/>
          </w:rPr>
          <w:t>8.5</w:t>
        </w:r>
        <w:r w:rsidRPr="007F7AD9">
          <w:rPr>
            <w:rStyle w:val="Hipercze"/>
            <w:rFonts w:ascii="Century Gothic" w:hAnsi="Century Gothic"/>
            <w:noProof/>
          </w:rPr>
          <w:t xml:space="preserve"> Odbiór pogwarancyjny po upływie okresu rękojmi i gwarancji</w:t>
        </w:r>
        <w:r w:rsidRPr="007F7AD9">
          <w:rPr>
            <w:rFonts w:ascii="Century Gothic" w:hAnsi="Century Gothic"/>
            <w:noProof/>
            <w:webHidden/>
          </w:rPr>
          <w:tab/>
        </w:r>
        <w:r w:rsidRPr="007F7AD9">
          <w:rPr>
            <w:rFonts w:ascii="Century Gothic" w:hAnsi="Century Gothic"/>
            <w:noProof/>
            <w:webHidden/>
          </w:rPr>
          <w:fldChar w:fldCharType="begin"/>
        </w:r>
        <w:r w:rsidRPr="007F7AD9">
          <w:rPr>
            <w:rFonts w:ascii="Century Gothic" w:hAnsi="Century Gothic"/>
            <w:noProof/>
            <w:webHidden/>
          </w:rPr>
          <w:instrText xml:space="preserve"> PAGEREF _Toc520965329 \h </w:instrText>
        </w:r>
        <w:r w:rsidRPr="007F7AD9">
          <w:rPr>
            <w:rFonts w:ascii="Century Gothic" w:hAnsi="Century Gothic"/>
            <w:noProof/>
            <w:webHidden/>
          </w:rPr>
        </w:r>
        <w:r w:rsidRPr="007F7AD9">
          <w:rPr>
            <w:rFonts w:ascii="Century Gothic" w:hAnsi="Century Gothic"/>
            <w:noProof/>
            <w:webHidden/>
          </w:rPr>
          <w:fldChar w:fldCharType="separate"/>
        </w:r>
        <w:r w:rsidR="00B62B6D">
          <w:rPr>
            <w:rFonts w:ascii="Century Gothic" w:hAnsi="Century Gothic"/>
            <w:noProof/>
            <w:webHidden/>
          </w:rPr>
          <w:t>10</w:t>
        </w:r>
        <w:r w:rsidRPr="007F7AD9">
          <w:rPr>
            <w:rFonts w:ascii="Century Gothic" w:hAnsi="Century Gothic"/>
            <w:noProof/>
            <w:webHidden/>
          </w:rPr>
          <w:fldChar w:fldCharType="end"/>
        </w:r>
      </w:hyperlink>
    </w:p>
    <w:p w:rsidR="007F7AD9" w:rsidRPr="007F7AD9" w:rsidRDefault="007F7AD9" w:rsidP="007F7AD9">
      <w:pPr>
        <w:pStyle w:val="Spistreci1"/>
        <w:tabs>
          <w:tab w:val="right" w:leader="dot" w:pos="9531"/>
        </w:tabs>
        <w:rPr>
          <w:rFonts w:ascii="Century Gothic" w:hAnsi="Century Gothic"/>
          <w:b w:val="0"/>
          <w:bCs w:val="0"/>
          <w:caps w:val="0"/>
          <w:noProof/>
          <w:sz w:val="22"/>
          <w:szCs w:val="22"/>
        </w:rPr>
      </w:pPr>
      <w:hyperlink w:anchor="_Toc520965330" w:history="1">
        <w:r w:rsidRPr="007F7AD9">
          <w:rPr>
            <w:rStyle w:val="Hipercze"/>
            <w:rFonts w:ascii="Century Gothic" w:hAnsi="Century Gothic"/>
            <w:noProof/>
          </w:rPr>
          <w:t>9 PODSTAWA PŁATNOŚCI</w:t>
        </w:r>
        <w:r w:rsidRPr="007F7AD9">
          <w:rPr>
            <w:rFonts w:ascii="Century Gothic" w:hAnsi="Century Gothic"/>
            <w:noProof/>
            <w:webHidden/>
          </w:rPr>
          <w:tab/>
        </w:r>
        <w:r w:rsidRPr="007F7AD9">
          <w:rPr>
            <w:rFonts w:ascii="Century Gothic" w:hAnsi="Century Gothic"/>
            <w:noProof/>
            <w:webHidden/>
          </w:rPr>
          <w:fldChar w:fldCharType="begin"/>
        </w:r>
        <w:r w:rsidRPr="007F7AD9">
          <w:rPr>
            <w:rFonts w:ascii="Century Gothic" w:hAnsi="Century Gothic"/>
            <w:noProof/>
            <w:webHidden/>
          </w:rPr>
          <w:instrText xml:space="preserve"> PAGEREF _Toc520965330 \h </w:instrText>
        </w:r>
        <w:r w:rsidRPr="007F7AD9">
          <w:rPr>
            <w:rFonts w:ascii="Century Gothic" w:hAnsi="Century Gothic"/>
            <w:noProof/>
            <w:webHidden/>
          </w:rPr>
        </w:r>
        <w:r w:rsidRPr="007F7AD9">
          <w:rPr>
            <w:rFonts w:ascii="Century Gothic" w:hAnsi="Century Gothic"/>
            <w:noProof/>
            <w:webHidden/>
          </w:rPr>
          <w:fldChar w:fldCharType="separate"/>
        </w:r>
        <w:r w:rsidR="00B62B6D">
          <w:rPr>
            <w:rFonts w:ascii="Century Gothic" w:hAnsi="Century Gothic"/>
            <w:noProof/>
            <w:webHidden/>
          </w:rPr>
          <w:t>10</w:t>
        </w:r>
        <w:r w:rsidRPr="007F7AD9">
          <w:rPr>
            <w:rFonts w:ascii="Century Gothic" w:hAnsi="Century Gothic"/>
            <w:noProof/>
            <w:webHidden/>
          </w:rPr>
          <w:fldChar w:fldCharType="end"/>
        </w:r>
      </w:hyperlink>
    </w:p>
    <w:p w:rsidR="007F7AD9" w:rsidRPr="007F7AD9" w:rsidRDefault="007F7AD9" w:rsidP="007F7AD9">
      <w:pPr>
        <w:pStyle w:val="Spistreci2"/>
        <w:tabs>
          <w:tab w:val="right" w:leader="dot" w:pos="9531"/>
        </w:tabs>
        <w:rPr>
          <w:rFonts w:ascii="Century Gothic" w:hAnsi="Century Gothic"/>
          <w:smallCaps w:val="0"/>
          <w:noProof/>
          <w:sz w:val="22"/>
          <w:szCs w:val="22"/>
        </w:rPr>
      </w:pPr>
      <w:hyperlink w:anchor="_Toc520965331" w:history="1">
        <w:r w:rsidRPr="007F7AD9">
          <w:rPr>
            <w:rStyle w:val="Hipercze"/>
            <w:rFonts w:ascii="Century Gothic" w:hAnsi="Century Gothic"/>
            <w:noProof/>
            <w:lang/>
          </w:rPr>
          <w:t>9.1</w:t>
        </w:r>
        <w:r w:rsidRPr="007F7AD9">
          <w:rPr>
            <w:rStyle w:val="Hipercze"/>
            <w:rFonts w:ascii="Century Gothic" w:hAnsi="Century Gothic"/>
            <w:noProof/>
          </w:rPr>
          <w:t xml:space="preserve"> Ustalenia ogólne</w:t>
        </w:r>
        <w:r w:rsidRPr="007F7AD9">
          <w:rPr>
            <w:rFonts w:ascii="Century Gothic" w:hAnsi="Century Gothic"/>
            <w:noProof/>
            <w:webHidden/>
          </w:rPr>
          <w:tab/>
        </w:r>
        <w:r w:rsidRPr="007F7AD9">
          <w:rPr>
            <w:rFonts w:ascii="Century Gothic" w:hAnsi="Century Gothic"/>
            <w:noProof/>
            <w:webHidden/>
          </w:rPr>
          <w:fldChar w:fldCharType="begin"/>
        </w:r>
        <w:r w:rsidRPr="007F7AD9">
          <w:rPr>
            <w:rFonts w:ascii="Century Gothic" w:hAnsi="Century Gothic"/>
            <w:noProof/>
            <w:webHidden/>
          </w:rPr>
          <w:instrText xml:space="preserve"> PAGEREF _Toc520965331 \h </w:instrText>
        </w:r>
        <w:r w:rsidRPr="007F7AD9">
          <w:rPr>
            <w:rFonts w:ascii="Century Gothic" w:hAnsi="Century Gothic"/>
            <w:noProof/>
            <w:webHidden/>
          </w:rPr>
        </w:r>
        <w:r w:rsidRPr="007F7AD9">
          <w:rPr>
            <w:rFonts w:ascii="Century Gothic" w:hAnsi="Century Gothic"/>
            <w:noProof/>
            <w:webHidden/>
          </w:rPr>
          <w:fldChar w:fldCharType="separate"/>
        </w:r>
        <w:r w:rsidR="00B62B6D">
          <w:rPr>
            <w:rFonts w:ascii="Century Gothic" w:hAnsi="Century Gothic"/>
            <w:noProof/>
            <w:webHidden/>
          </w:rPr>
          <w:t>10</w:t>
        </w:r>
        <w:r w:rsidRPr="007F7AD9">
          <w:rPr>
            <w:rFonts w:ascii="Century Gothic" w:hAnsi="Century Gothic"/>
            <w:noProof/>
            <w:webHidden/>
          </w:rPr>
          <w:fldChar w:fldCharType="end"/>
        </w:r>
      </w:hyperlink>
    </w:p>
    <w:p w:rsidR="007F7AD9" w:rsidRPr="007F7AD9" w:rsidRDefault="007F7AD9" w:rsidP="007F7AD9">
      <w:pPr>
        <w:pStyle w:val="Spistreci1"/>
        <w:tabs>
          <w:tab w:val="right" w:leader="dot" w:pos="9531"/>
        </w:tabs>
        <w:rPr>
          <w:rFonts w:ascii="Century Gothic" w:hAnsi="Century Gothic"/>
          <w:b w:val="0"/>
          <w:bCs w:val="0"/>
          <w:caps w:val="0"/>
          <w:noProof/>
          <w:sz w:val="22"/>
          <w:szCs w:val="22"/>
        </w:rPr>
      </w:pPr>
      <w:hyperlink w:anchor="_Toc520965332" w:history="1">
        <w:r w:rsidRPr="007F7AD9">
          <w:rPr>
            <w:rStyle w:val="Hipercze"/>
            <w:rFonts w:ascii="Century Gothic" w:hAnsi="Century Gothic"/>
            <w:noProof/>
          </w:rPr>
          <w:t>10 PRZEPISY ZWIĄZANE</w:t>
        </w:r>
        <w:r w:rsidRPr="007F7AD9">
          <w:rPr>
            <w:rFonts w:ascii="Century Gothic" w:hAnsi="Century Gothic"/>
            <w:noProof/>
            <w:webHidden/>
          </w:rPr>
          <w:tab/>
        </w:r>
        <w:r w:rsidRPr="007F7AD9">
          <w:rPr>
            <w:rFonts w:ascii="Century Gothic" w:hAnsi="Century Gothic"/>
            <w:noProof/>
            <w:webHidden/>
          </w:rPr>
          <w:fldChar w:fldCharType="begin"/>
        </w:r>
        <w:r w:rsidRPr="007F7AD9">
          <w:rPr>
            <w:rFonts w:ascii="Century Gothic" w:hAnsi="Century Gothic"/>
            <w:noProof/>
            <w:webHidden/>
          </w:rPr>
          <w:instrText xml:space="preserve"> PAGEREF _Toc520965332 \h </w:instrText>
        </w:r>
        <w:r w:rsidRPr="007F7AD9">
          <w:rPr>
            <w:rFonts w:ascii="Century Gothic" w:hAnsi="Century Gothic"/>
            <w:noProof/>
            <w:webHidden/>
          </w:rPr>
        </w:r>
        <w:r w:rsidRPr="007F7AD9">
          <w:rPr>
            <w:rFonts w:ascii="Century Gothic" w:hAnsi="Century Gothic"/>
            <w:noProof/>
            <w:webHidden/>
          </w:rPr>
          <w:fldChar w:fldCharType="separate"/>
        </w:r>
        <w:r w:rsidR="00B62B6D">
          <w:rPr>
            <w:rFonts w:ascii="Century Gothic" w:hAnsi="Century Gothic"/>
            <w:noProof/>
            <w:webHidden/>
          </w:rPr>
          <w:t>11</w:t>
        </w:r>
        <w:r w:rsidRPr="007F7AD9">
          <w:rPr>
            <w:rFonts w:ascii="Century Gothic" w:hAnsi="Century Gothic"/>
            <w:noProof/>
            <w:webHidden/>
          </w:rPr>
          <w:fldChar w:fldCharType="end"/>
        </w:r>
      </w:hyperlink>
    </w:p>
    <w:p w:rsidR="007F7AD9" w:rsidRPr="007F7AD9" w:rsidRDefault="007F7AD9" w:rsidP="007F7AD9">
      <w:pPr>
        <w:pStyle w:val="Spistreci2"/>
        <w:tabs>
          <w:tab w:val="right" w:leader="dot" w:pos="9531"/>
        </w:tabs>
        <w:rPr>
          <w:rFonts w:ascii="Century Gothic" w:hAnsi="Century Gothic"/>
          <w:smallCaps w:val="0"/>
          <w:noProof/>
          <w:sz w:val="22"/>
          <w:szCs w:val="22"/>
        </w:rPr>
      </w:pPr>
      <w:hyperlink w:anchor="_Toc520965333" w:history="1">
        <w:r w:rsidRPr="007F7AD9">
          <w:rPr>
            <w:rStyle w:val="Hipercze"/>
            <w:rFonts w:ascii="Century Gothic" w:hAnsi="Century Gothic"/>
            <w:noProof/>
            <w:lang/>
          </w:rPr>
          <w:t>10.1</w:t>
        </w:r>
        <w:r w:rsidRPr="007F7AD9">
          <w:rPr>
            <w:rStyle w:val="Hipercze"/>
            <w:rFonts w:ascii="Century Gothic" w:hAnsi="Century Gothic"/>
            <w:noProof/>
          </w:rPr>
          <w:t xml:space="preserve"> Ustawy</w:t>
        </w:r>
        <w:r w:rsidRPr="007F7AD9">
          <w:rPr>
            <w:rFonts w:ascii="Century Gothic" w:hAnsi="Century Gothic"/>
            <w:noProof/>
            <w:webHidden/>
          </w:rPr>
          <w:tab/>
        </w:r>
        <w:r w:rsidRPr="007F7AD9">
          <w:rPr>
            <w:rFonts w:ascii="Century Gothic" w:hAnsi="Century Gothic"/>
            <w:noProof/>
            <w:webHidden/>
          </w:rPr>
          <w:fldChar w:fldCharType="begin"/>
        </w:r>
        <w:r w:rsidRPr="007F7AD9">
          <w:rPr>
            <w:rFonts w:ascii="Century Gothic" w:hAnsi="Century Gothic"/>
            <w:noProof/>
            <w:webHidden/>
          </w:rPr>
          <w:instrText xml:space="preserve"> PAGEREF _Toc520965333 \h </w:instrText>
        </w:r>
        <w:r w:rsidRPr="007F7AD9">
          <w:rPr>
            <w:rFonts w:ascii="Century Gothic" w:hAnsi="Century Gothic"/>
            <w:noProof/>
            <w:webHidden/>
          </w:rPr>
        </w:r>
        <w:r w:rsidRPr="007F7AD9">
          <w:rPr>
            <w:rFonts w:ascii="Century Gothic" w:hAnsi="Century Gothic"/>
            <w:noProof/>
            <w:webHidden/>
          </w:rPr>
          <w:fldChar w:fldCharType="separate"/>
        </w:r>
        <w:r w:rsidR="00B62B6D">
          <w:rPr>
            <w:rFonts w:ascii="Century Gothic" w:hAnsi="Century Gothic"/>
            <w:noProof/>
            <w:webHidden/>
          </w:rPr>
          <w:t>11</w:t>
        </w:r>
        <w:r w:rsidRPr="007F7AD9">
          <w:rPr>
            <w:rFonts w:ascii="Century Gothic" w:hAnsi="Century Gothic"/>
            <w:noProof/>
            <w:webHidden/>
          </w:rPr>
          <w:fldChar w:fldCharType="end"/>
        </w:r>
      </w:hyperlink>
    </w:p>
    <w:p w:rsidR="007F7AD9" w:rsidRPr="007F7AD9" w:rsidRDefault="007F7AD9" w:rsidP="007F7AD9">
      <w:pPr>
        <w:pStyle w:val="Spistreci2"/>
        <w:tabs>
          <w:tab w:val="right" w:leader="dot" w:pos="9531"/>
        </w:tabs>
        <w:rPr>
          <w:rFonts w:ascii="Century Gothic" w:hAnsi="Century Gothic"/>
          <w:smallCaps w:val="0"/>
          <w:noProof/>
          <w:sz w:val="22"/>
          <w:szCs w:val="22"/>
        </w:rPr>
      </w:pPr>
      <w:hyperlink w:anchor="_Toc520965334" w:history="1">
        <w:r w:rsidRPr="007F7AD9">
          <w:rPr>
            <w:rStyle w:val="Hipercze"/>
            <w:rFonts w:ascii="Century Gothic" w:hAnsi="Century Gothic"/>
            <w:noProof/>
            <w:lang/>
          </w:rPr>
          <w:t>10.2</w:t>
        </w:r>
        <w:r w:rsidRPr="007F7AD9">
          <w:rPr>
            <w:rStyle w:val="Hipercze"/>
            <w:rFonts w:ascii="Century Gothic" w:hAnsi="Century Gothic"/>
            <w:noProof/>
          </w:rPr>
          <w:t xml:space="preserve"> Rozporządzenia</w:t>
        </w:r>
        <w:r w:rsidRPr="007F7AD9">
          <w:rPr>
            <w:rFonts w:ascii="Century Gothic" w:hAnsi="Century Gothic"/>
            <w:noProof/>
            <w:webHidden/>
          </w:rPr>
          <w:tab/>
        </w:r>
        <w:r w:rsidRPr="007F7AD9">
          <w:rPr>
            <w:rFonts w:ascii="Century Gothic" w:hAnsi="Century Gothic"/>
            <w:noProof/>
            <w:webHidden/>
          </w:rPr>
          <w:fldChar w:fldCharType="begin"/>
        </w:r>
        <w:r w:rsidRPr="007F7AD9">
          <w:rPr>
            <w:rFonts w:ascii="Century Gothic" w:hAnsi="Century Gothic"/>
            <w:noProof/>
            <w:webHidden/>
          </w:rPr>
          <w:instrText xml:space="preserve"> PAGEREF _Toc520965334 \h </w:instrText>
        </w:r>
        <w:r w:rsidRPr="007F7AD9">
          <w:rPr>
            <w:rFonts w:ascii="Century Gothic" w:hAnsi="Century Gothic"/>
            <w:noProof/>
            <w:webHidden/>
          </w:rPr>
        </w:r>
        <w:r w:rsidRPr="007F7AD9">
          <w:rPr>
            <w:rFonts w:ascii="Century Gothic" w:hAnsi="Century Gothic"/>
            <w:noProof/>
            <w:webHidden/>
          </w:rPr>
          <w:fldChar w:fldCharType="separate"/>
        </w:r>
        <w:r w:rsidR="00B62B6D">
          <w:rPr>
            <w:rFonts w:ascii="Century Gothic" w:hAnsi="Century Gothic"/>
            <w:noProof/>
            <w:webHidden/>
          </w:rPr>
          <w:t>11</w:t>
        </w:r>
        <w:r w:rsidRPr="007F7AD9">
          <w:rPr>
            <w:rFonts w:ascii="Century Gothic" w:hAnsi="Century Gothic"/>
            <w:noProof/>
            <w:webHidden/>
          </w:rPr>
          <w:fldChar w:fldCharType="end"/>
        </w:r>
      </w:hyperlink>
    </w:p>
    <w:p w:rsidR="007F7AD9" w:rsidRPr="007F7AD9" w:rsidRDefault="007F7AD9" w:rsidP="007F7AD9">
      <w:pPr>
        <w:pStyle w:val="Spistreci2"/>
        <w:tabs>
          <w:tab w:val="right" w:leader="dot" w:pos="9531"/>
        </w:tabs>
        <w:rPr>
          <w:rFonts w:ascii="Century Gothic" w:hAnsi="Century Gothic"/>
          <w:smallCaps w:val="0"/>
          <w:noProof/>
          <w:sz w:val="22"/>
          <w:szCs w:val="22"/>
        </w:rPr>
      </w:pPr>
      <w:hyperlink w:anchor="_Toc520965336" w:history="1">
        <w:r w:rsidRPr="007F7AD9">
          <w:rPr>
            <w:rStyle w:val="Hipercze"/>
            <w:rFonts w:ascii="Century Gothic" w:hAnsi="Century Gothic"/>
            <w:noProof/>
            <w:lang/>
          </w:rPr>
          <w:t>10.3</w:t>
        </w:r>
        <w:r w:rsidRPr="007F7AD9">
          <w:rPr>
            <w:rStyle w:val="Hipercze"/>
            <w:rFonts w:ascii="Century Gothic" w:hAnsi="Century Gothic"/>
            <w:noProof/>
          </w:rPr>
          <w:t xml:space="preserve"> Inne dokumenty i instrukcje</w:t>
        </w:r>
        <w:r w:rsidRPr="007F7AD9">
          <w:rPr>
            <w:rFonts w:ascii="Century Gothic" w:hAnsi="Century Gothic"/>
            <w:noProof/>
            <w:webHidden/>
          </w:rPr>
          <w:tab/>
        </w:r>
        <w:r w:rsidRPr="007F7AD9">
          <w:rPr>
            <w:rFonts w:ascii="Century Gothic" w:hAnsi="Century Gothic"/>
            <w:noProof/>
            <w:webHidden/>
          </w:rPr>
          <w:fldChar w:fldCharType="begin"/>
        </w:r>
        <w:r w:rsidRPr="007F7AD9">
          <w:rPr>
            <w:rFonts w:ascii="Century Gothic" w:hAnsi="Century Gothic"/>
            <w:noProof/>
            <w:webHidden/>
          </w:rPr>
          <w:instrText xml:space="preserve"> PAGEREF _Toc520965336 \h </w:instrText>
        </w:r>
        <w:r w:rsidRPr="007F7AD9">
          <w:rPr>
            <w:rFonts w:ascii="Century Gothic" w:hAnsi="Century Gothic"/>
            <w:noProof/>
            <w:webHidden/>
          </w:rPr>
        </w:r>
        <w:r w:rsidRPr="007F7AD9">
          <w:rPr>
            <w:rFonts w:ascii="Century Gothic" w:hAnsi="Century Gothic"/>
            <w:noProof/>
            <w:webHidden/>
          </w:rPr>
          <w:fldChar w:fldCharType="separate"/>
        </w:r>
        <w:r w:rsidR="00B62B6D">
          <w:rPr>
            <w:rFonts w:ascii="Century Gothic" w:hAnsi="Century Gothic"/>
            <w:noProof/>
            <w:webHidden/>
          </w:rPr>
          <w:t>11</w:t>
        </w:r>
        <w:r w:rsidRPr="007F7AD9">
          <w:rPr>
            <w:rFonts w:ascii="Century Gothic" w:hAnsi="Century Gothic"/>
            <w:noProof/>
            <w:webHidden/>
          </w:rPr>
          <w:fldChar w:fldCharType="end"/>
        </w:r>
      </w:hyperlink>
    </w:p>
    <w:p w:rsidR="00D56E98" w:rsidRPr="00005471" w:rsidRDefault="00BA70C4" w:rsidP="007F7AD9">
      <w:pPr>
        <w:autoSpaceDE w:val="0"/>
        <w:autoSpaceDN w:val="0"/>
        <w:adjustRightInd w:val="0"/>
        <w:jc w:val="both"/>
        <w:rPr>
          <w:rFonts w:ascii="Century Gothic" w:hAnsi="Century Gothic"/>
          <w:b/>
          <w:lang/>
        </w:rPr>
      </w:pPr>
      <w:r w:rsidRPr="007F7AD9">
        <w:rPr>
          <w:rFonts w:ascii="Century Gothic" w:hAnsi="Century Gothic" w:cs="Arial"/>
          <w:caps/>
          <w:sz w:val="20"/>
          <w:szCs w:val="20"/>
          <w:lang/>
        </w:rPr>
        <w:fldChar w:fldCharType="end"/>
      </w:r>
      <w:r w:rsidR="00C935E5" w:rsidRPr="007F7AD9">
        <w:rPr>
          <w:rFonts w:ascii="Century Gothic" w:hAnsi="Century Gothic"/>
        </w:rPr>
        <w:br w:type="page"/>
      </w:r>
      <w:r w:rsidR="002575CD" w:rsidRPr="00005471">
        <w:rPr>
          <w:rFonts w:ascii="Century Gothic" w:hAnsi="Century Gothic"/>
          <w:b/>
          <w:sz w:val="22"/>
        </w:rPr>
        <w:lastRenderedPageBreak/>
        <w:t xml:space="preserve">1. </w:t>
      </w:r>
      <w:r w:rsidR="00D56E98" w:rsidRPr="00005471">
        <w:rPr>
          <w:rFonts w:ascii="Century Gothic" w:hAnsi="Century Gothic"/>
          <w:b/>
          <w:sz w:val="22"/>
        </w:rPr>
        <w:t>WSTĘP</w:t>
      </w:r>
    </w:p>
    <w:p w:rsidR="00D56E98" w:rsidRPr="00005471" w:rsidRDefault="00D56E98" w:rsidP="00AB50AE">
      <w:pPr>
        <w:pStyle w:val="Nagwek2"/>
        <w:jc w:val="both"/>
        <w:rPr>
          <w:lang/>
        </w:rPr>
      </w:pPr>
      <w:bookmarkStart w:id="0" w:name="_Toc520965293"/>
      <w:r w:rsidRPr="00005471">
        <w:t xml:space="preserve">Przedmiot </w:t>
      </w:r>
      <w:r w:rsidR="00AB50AE" w:rsidRPr="00005471">
        <w:t>ST</w:t>
      </w:r>
      <w:bookmarkEnd w:id="0"/>
    </w:p>
    <w:p w:rsidR="00D56E98" w:rsidRPr="00005471" w:rsidRDefault="006C4714" w:rsidP="00AB50AE">
      <w:pPr>
        <w:tabs>
          <w:tab w:val="left" w:pos="705"/>
          <w:tab w:val="right" w:leader="dot" w:pos="9075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ab/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t>Przedmiotem niniejszej standardowej specyfikacji technicznej (</w:t>
      </w:r>
      <w:r w:rsidR="00AB50AE" w:rsidRPr="00005471">
        <w:rPr>
          <w:rFonts w:ascii="Century Gothic" w:hAnsi="Century Gothic" w:cs="Gill Sans MT"/>
          <w:bCs/>
          <w:sz w:val="20"/>
          <w:szCs w:val="20"/>
        </w:rPr>
        <w:t>ST</w:t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t>) są wymagania ogólne dotyczące wy</w:t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softHyphen/>
        <w:t>konania i odbioru robót w obiektach budowlanych.</w:t>
      </w:r>
    </w:p>
    <w:p w:rsidR="00D56E98" w:rsidRPr="00005471" w:rsidRDefault="00D56E98" w:rsidP="00AB50AE">
      <w:pPr>
        <w:pStyle w:val="Nagwek2"/>
        <w:jc w:val="both"/>
        <w:rPr>
          <w:lang/>
        </w:rPr>
      </w:pPr>
      <w:bookmarkStart w:id="1" w:name="_Toc520965294"/>
      <w:r w:rsidRPr="00005471">
        <w:t xml:space="preserve">Zakres stosowania </w:t>
      </w:r>
      <w:r w:rsidR="00AB50AE" w:rsidRPr="00005471">
        <w:t>ST</w:t>
      </w:r>
      <w:bookmarkEnd w:id="1"/>
    </w:p>
    <w:p w:rsidR="00D56E98" w:rsidRPr="00005471" w:rsidRDefault="006C4714" w:rsidP="00AB50AE">
      <w:pPr>
        <w:tabs>
          <w:tab w:val="left" w:pos="705"/>
          <w:tab w:val="right" w:leader="dot" w:pos="9075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ab/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t>Specyfikacja techniczna (</w:t>
      </w:r>
      <w:r w:rsidR="00AB50AE" w:rsidRPr="00005471">
        <w:rPr>
          <w:rFonts w:ascii="Century Gothic" w:hAnsi="Century Gothic" w:cs="Gill Sans MT"/>
          <w:bCs/>
          <w:sz w:val="20"/>
          <w:szCs w:val="20"/>
        </w:rPr>
        <w:t>ST</w:t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t xml:space="preserve">) </w:t>
      </w:r>
      <w:r w:rsidR="00B52D90" w:rsidRPr="00005471">
        <w:rPr>
          <w:rFonts w:ascii="Century Gothic" w:hAnsi="Century Gothic" w:cs="Gill Sans MT"/>
          <w:bCs/>
          <w:sz w:val="20"/>
          <w:szCs w:val="20"/>
        </w:rPr>
        <w:t xml:space="preserve">jest </w:t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t>dokument</w:t>
      </w:r>
      <w:r w:rsidR="00B52D90" w:rsidRPr="00005471">
        <w:rPr>
          <w:rFonts w:ascii="Century Gothic" w:hAnsi="Century Gothic" w:cs="Gill Sans MT"/>
          <w:bCs/>
          <w:sz w:val="20"/>
          <w:szCs w:val="20"/>
        </w:rPr>
        <w:t>em</w:t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t xml:space="preserve"> przetargowy</w:t>
      </w:r>
      <w:r w:rsidR="00B52D90" w:rsidRPr="00005471">
        <w:rPr>
          <w:rFonts w:ascii="Century Gothic" w:hAnsi="Century Gothic" w:cs="Gill Sans MT"/>
          <w:bCs/>
          <w:sz w:val="20"/>
          <w:szCs w:val="20"/>
        </w:rPr>
        <w:t>m</w:t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t xml:space="preserve"> i kontraktowy</w:t>
      </w:r>
      <w:r w:rsidR="00B52D90" w:rsidRPr="00005471">
        <w:rPr>
          <w:rFonts w:ascii="Century Gothic" w:hAnsi="Century Gothic" w:cs="Gill Sans MT"/>
          <w:bCs/>
          <w:sz w:val="20"/>
          <w:szCs w:val="20"/>
        </w:rPr>
        <w:t>m</w:t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t xml:space="preserve"> przy zlecaniu i realizacji robót wymienionych w pkt. </w:t>
      </w:r>
      <w:r w:rsidR="00D56E98" w:rsidRPr="00005471">
        <w:rPr>
          <w:rFonts w:ascii="Century Gothic" w:hAnsi="Century Gothic" w:cs="Arial"/>
          <w:bCs/>
          <w:sz w:val="20"/>
          <w:szCs w:val="20"/>
          <w:lang/>
        </w:rPr>
        <w:t>1</w:t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t>.</w:t>
      </w:r>
      <w:r w:rsidR="00D56E98" w:rsidRPr="00005471">
        <w:rPr>
          <w:rFonts w:ascii="Century Gothic" w:hAnsi="Century Gothic" w:cs="Arial"/>
          <w:bCs/>
          <w:sz w:val="20"/>
          <w:szCs w:val="20"/>
          <w:lang/>
        </w:rPr>
        <w:t>1</w:t>
      </w:r>
    </w:p>
    <w:p w:rsidR="00D56E98" w:rsidRPr="00005471" w:rsidRDefault="00D56E98" w:rsidP="00AB50AE">
      <w:pPr>
        <w:pStyle w:val="Nagwek2"/>
        <w:jc w:val="both"/>
        <w:rPr>
          <w:lang/>
        </w:rPr>
      </w:pPr>
      <w:bookmarkStart w:id="2" w:name="_Toc520965295"/>
      <w:r w:rsidRPr="00005471">
        <w:t xml:space="preserve">Zakres robót objętych </w:t>
      </w:r>
      <w:r w:rsidR="00AB50AE" w:rsidRPr="00005471">
        <w:t>ST</w:t>
      </w:r>
      <w:bookmarkEnd w:id="2"/>
    </w:p>
    <w:p w:rsidR="00D56E98" w:rsidRPr="00005471" w:rsidRDefault="00D56E98" w:rsidP="00AB50AE">
      <w:pPr>
        <w:autoSpaceDE w:val="0"/>
        <w:autoSpaceDN w:val="0"/>
        <w:adjustRightInd w:val="0"/>
        <w:ind w:firstLine="72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>Ustalenia zawarte w niniejszej specyfikacji obejmują wymagania ogólne, wspólne dla robót budowlanych objętych specyfikacjami technicznymi (</w:t>
      </w:r>
      <w:r w:rsidR="00AB50AE" w:rsidRPr="00005471">
        <w:rPr>
          <w:rFonts w:ascii="Century Gothic" w:hAnsi="Century Gothic" w:cs="Gill Sans MT"/>
          <w:bCs/>
          <w:sz w:val="20"/>
          <w:szCs w:val="20"/>
        </w:rPr>
        <w:t>ST</w:t>
      </w:r>
      <w:r w:rsidRPr="00005471">
        <w:rPr>
          <w:rFonts w:ascii="Century Gothic" w:hAnsi="Century Gothic" w:cs="Gill Sans MT"/>
          <w:bCs/>
          <w:sz w:val="20"/>
          <w:szCs w:val="20"/>
        </w:rPr>
        <w:t>) i szczegółowymi specyfikacjami technicznymi (</w:t>
      </w:r>
      <w:r w:rsidR="00AB50AE" w:rsidRPr="00005471">
        <w:rPr>
          <w:rFonts w:ascii="Century Gothic" w:hAnsi="Century Gothic" w:cs="Gill Sans MT"/>
          <w:bCs/>
          <w:sz w:val="20"/>
          <w:szCs w:val="20"/>
        </w:rPr>
        <w:t>ST)</w:t>
      </w:r>
      <w:r w:rsidRPr="00005471">
        <w:rPr>
          <w:rFonts w:ascii="Century Gothic" w:hAnsi="Century Gothic" w:cs="Gill Sans MT"/>
          <w:bCs/>
          <w:sz w:val="20"/>
          <w:szCs w:val="20"/>
        </w:rPr>
        <w:t>.</w:t>
      </w:r>
    </w:p>
    <w:p w:rsidR="00D56E98" w:rsidRPr="00005471" w:rsidRDefault="00D56E98" w:rsidP="00AB50AE">
      <w:pPr>
        <w:pStyle w:val="Nagwek2"/>
        <w:jc w:val="both"/>
        <w:rPr>
          <w:lang/>
        </w:rPr>
      </w:pPr>
      <w:bookmarkStart w:id="3" w:name="_Toc520965296"/>
      <w:r w:rsidRPr="00005471">
        <w:t>Określenia podstawowe</w:t>
      </w:r>
      <w:bookmarkEnd w:id="3"/>
    </w:p>
    <w:p w:rsidR="00D56E98" w:rsidRPr="00005471" w:rsidRDefault="00D56E98" w:rsidP="00AB50AE">
      <w:pPr>
        <w:tabs>
          <w:tab w:val="right" w:leader="dot" w:pos="9075"/>
        </w:tabs>
        <w:autoSpaceDE w:val="0"/>
        <w:autoSpaceDN w:val="0"/>
        <w:adjustRightInd w:val="0"/>
        <w:ind w:firstLine="72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 xml:space="preserve">Ilekroć w </w:t>
      </w:r>
      <w:r w:rsidR="00AB50AE" w:rsidRPr="00005471">
        <w:rPr>
          <w:rFonts w:ascii="Century Gothic" w:hAnsi="Century Gothic" w:cs="Gill Sans MT"/>
          <w:bCs/>
          <w:sz w:val="20"/>
          <w:szCs w:val="20"/>
        </w:rPr>
        <w:t>ST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jest mowa o:</w:t>
      </w:r>
    </w:p>
    <w:p w:rsidR="00D56E98" w:rsidRPr="00005471" w:rsidRDefault="00D56E98" w:rsidP="00AB50AE">
      <w:pPr>
        <w:autoSpaceDE w:val="0"/>
        <w:autoSpaceDN w:val="0"/>
        <w:adjustRightInd w:val="0"/>
        <w:ind w:left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 w:cs="Gill Sans MT"/>
          <w:b/>
          <w:bCs/>
          <w:i/>
          <w:sz w:val="20"/>
          <w:szCs w:val="20"/>
        </w:rPr>
        <w:t>obiekcie budowlanym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– należy przez to rozumieć:</w:t>
      </w:r>
    </w:p>
    <w:p w:rsidR="00D56E98" w:rsidRPr="00005471" w:rsidRDefault="00D56E98" w:rsidP="00AB50AE">
      <w:pPr>
        <w:autoSpaceDE w:val="0"/>
        <w:autoSpaceDN w:val="0"/>
        <w:adjustRightInd w:val="0"/>
        <w:ind w:left="1080" w:hanging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/>
          <w:bCs/>
          <w:sz w:val="20"/>
          <w:szCs w:val="20"/>
        </w:rPr>
        <w:t>a)</w:t>
      </w:r>
      <w:r w:rsidRPr="00005471">
        <w:rPr>
          <w:rFonts w:ascii="Century Gothic" w:hAnsi="Century Gothic"/>
          <w:bCs/>
          <w:sz w:val="20"/>
          <w:szCs w:val="20"/>
        </w:rPr>
        <w:tab/>
      </w:r>
      <w:r w:rsidRPr="00005471">
        <w:rPr>
          <w:rFonts w:ascii="Century Gothic" w:hAnsi="Century Gothic" w:cs="Gill Sans MT"/>
          <w:bCs/>
          <w:sz w:val="20"/>
          <w:szCs w:val="20"/>
        </w:rPr>
        <w:t>budynek wraz z instalacjami i urządzeniami technicznymi,</w:t>
      </w:r>
    </w:p>
    <w:p w:rsidR="00D56E98" w:rsidRPr="00005471" w:rsidRDefault="00D56E98" w:rsidP="00AB50AE">
      <w:pPr>
        <w:autoSpaceDE w:val="0"/>
        <w:autoSpaceDN w:val="0"/>
        <w:adjustRightInd w:val="0"/>
        <w:ind w:left="1080" w:hanging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/>
          <w:bCs/>
          <w:sz w:val="20"/>
          <w:szCs w:val="20"/>
        </w:rPr>
        <w:t>b)</w:t>
      </w:r>
      <w:r w:rsidRPr="00005471">
        <w:rPr>
          <w:rFonts w:ascii="Century Gothic" w:hAnsi="Century Gothic"/>
          <w:bCs/>
          <w:sz w:val="20"/>
          <w:szCs w:val="20"/>
        </w:rPr>
        <w:tab/>
      </w:r>
      <w:r w:rsidRPr="00005471">
        <w:rPr>
          <w:rFonts w:ascii="Century Gothic" w:hAnsi="Century Gothic" w:cs="Gill Sans MT"/>
          <w:bCs/>
          <w:sz w:val="20"/>
          <w:szCs w:val="20"/>
        </w:rPr>
        <w:t>budowlę stanowiącą całość techniczno-użytkową wraz z instalacjami i urządzeniami,</w:t>
      </w:r>
    </w:p>
    <w:p w:rsidR="00D56E98" w:rsidRPr="00005471" w:rsidRDefault="00D56E98" w:rsidP="00AB50AE">
      <w:pPr>
        <w:autoSpaceDE w:val="0"/>
        <w:autoSpaceDN w:val="0"/>
        <w:adjustRightInd w:val="0"/>
        <w:ind w:left="1080" w:hanging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/>
          <w:bCs/>
          <w:sz w:val="20"/>
          <w:szCs w:val="20"/>
        </w:rPr>
        <w:t>c)</w:t>
      </w:r>
      <w:r w:rsidRPr="00005471">
        <w:rPr>
          <w:rFonts w:ascii="Century Gothic" w:hAnsi="Century Gothic"/>
          <w:bCs/>
          <w:sz w:val="20"/>
          <w:szCs w:val="20"/>
        </w:rPr>
        <w:tab/>
      </w:r>
      <w:r w:rsidRPr="00005471">
        <w:rPr>
          <w:rFonts w:ascii="Century Gothic" w:hAnsi="Century Gothic" w:cs="Gill Sans MT"/>
          <w:bCs/>
          <w:sz w:val="20"/>
          <w:szCs w:val="20"/>
        </w:rPr>
        <w:t>obiekt małej architektury;</w:t>
      </w:r>
    </w:p>
    <w:p w:rsidR="00D56E98" w:rsidRPr="00005471" w:rsidRDefault="00D56E98" w:rsidP="00AB50AE">
      <w:pPr>
        <w:autoSpaceDE w:val="0"/>
        <w:autoSpaceDN w:val="0"/>
        <w:adjustRightInd w:val="0"/>
        <w:ind w:left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 w:cs="Gill Sans MT"/>
          <w:b/>
          <w:bCs/>
          <w:i/>
          <w:sz w:val="20"/>
          <w:szCs w:val="20"/>
        </w:rPr>
        <w:t>budynku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– należy przez to rozumieć taki obiekt budowlany, który jest trwale związany </w:t>
      </w:r>
      <w:r w:rsidR="0064272A" w:rsidRPr="00005471">
        <w:rPr>
          <w:rFonts w:ascii="Century Gothic" w:hAnsi="Century Gothic" w:cs="Gill Sans MT"/>
          <w:bCs/>
          <w:sz w:val="20"/>
          <w:szCs w:val="20"/>
        </w:rPr>
        <w:br/>
      </w:r>
      <w:r w:rsidRPr="00005471">
        <w:rPr>
          <w:rFonts w:ascii="Century Gothic" w:hAnsi="Century Gothic" w:cs="Gill Sans MT"/>
          <w:bCs/>
          <w:sz w:val="20"/>
          <w:szCs w:val="20"/>
        </w:rPr>
        <w:t>z gruntem, wydzielony z przestrzeni za pomocą przegród budowlanych oraz posiada fundamenty i dach.</w:t>
      </w:r>
    </w:p>
    <w:p w:rsidR="00D56E98" w:rsidRPr="00005471" w:rsidRDefault="00D56E98" w:rsidP="00AB50AE">
      <w:pPr>
        <w:autoSpaceDE w:val="0"/>
        <w:autoSpaceDN w:val="0"/>
        <w:adjustRightInd w:val="0"/>
        <w:ind w:left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 w:cs="Gill Sans MT"/>
          <w:b/>
          <w:bCs/>
          <w:i/>
          <w:sz w:val="20"/>
          <w:szCs w:val="20"/>
        </w:rPr>
        <w:t>budynku mieszkalnym jednorodzinnym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– należy przez to rozumieć budynek wolno stojący albo budynek o zabudowie bliźniaczej, szeregowej lub grupowej, służący zaspokajaniu potrzeb mieszkaniowych, stanowiący konstrukcyjnie samodzielną całość, w którym dopuszcza się wydzielenie nie więcej niż dwóch lokali mieszkalnych albo jednego lokalu mieszkalnego </w:t>
      </w:r>
      <w:r w:rsidR="0064272A" w:rsidRPr="00005471">
        <w:rPr>
          <w:rFonts w:ascii="Century Gothic" w:hAnsi="Century Gothic" w:cs="Gill Sans MT"/>
          <w:bCs/>
          <w:sz w:val="20"/>
          <w:szCs w:val="20"/>
        </w:rPr>
        <w:br/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i lokalu użytkowego o powierzchni całkowitej nie przekraczającej </w:t>
      </w:r>
      <w:r w:rsidRPr="00005471">
        <w:rPr>
          <w:rFonts w:ascii="Century Gothic" w:hAnsi="Century Gothic" w:cs="Arial"/>
          <w:bCs/>
          <w:sz w:val="20"/>
          <w:szCs w:val="20"/>
          <w:lang/>
        </w:rPr>
        <w:t>30</w:t>
      </w:r>
      <w:r w:rsidRPr="00005471">
        <w:rPr>
          <w:rFonts w:ascii="Century Gothic" w:hAnsi="Century Gothic" w:cs="Gill Sans MT"/>
          <w:bCs/>
          <w:sz w:val="20"/>
          <w:szCs w:val="20"/>
        </w:rPr>
        <w:t>% powierzchni całkowitej budynku.</w:t>
      </w:r>
    </w:p>
    <w:p w:rsidR="00D56E98" w:rsidRPr="00005471" w:rsidRDefault="00D56E98" w:rsidP="00AB50AE">
      <w:pPr>
        <w:autoSpaceDE w:val="0"/>
        <w:autoSpaceDN w:val="0"/>
        <w:adjustRightInd w:val="0"/>
        <w:ind w:left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 w:cs="Gill Sans MT"/>
          <w:b/>
          <w:bCs/>
          <w:i/>
          <w:sz w:val="20"/>
          <w:szCs w:val="20"/>
        </w:rPr>
        <w:t>budowli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– należy przez to rozumieć każdy obiekt budowlany </w:t>
      </w:r>
      <w:r w:rsidR="00BA3A6E" w:rsidRPr="00005471">
        <w:rPr>
          <w:rFonts w:ascii="Century Gothic" w:hAnsi="Century Gothic" w:cs="Gill Sans MT"/>
          <w:bCs/>
          <w:sz w:val="20"/>
          <w:szCs w:val="20"/>
        </w:rPr>
        <w:t>niebędący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budynkiem lub obiektem małej architektury, jak: lotniska, drogi, linie kolejowe, mosty, estakady, tunele, sieci techniczne, wolno stojące maszty antenowe, wolno stojące trwale związane z gruntem urządzenia reklamowe, budowle ziemne, obronne (fortyfikacje), ochronne, hydrotechniczne, zbiorniki, wolno stojące instalacje przemysłowe lub urządzenia techniczne, oczyszczalnie ścieków, składowiska odpadów, stacje uzdatniania wody, konstrukcje oporowe, nadziemne </w:t>
      </w:r>
      <w:r w:rsidR="0064272A" w:rsidRPr="00005471">
        <w:rPr>
          <w:rFonts w:ascii="Century Gothic" w:hAnsi="Century Gothic" w:cs="Gill Sans MT"/>
          <w:bCs/>
          <w:sz w:val="20"/>
          <w:szCs w:val="20"/>
        </w:rPr>
        <w:br/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i podziemne przejścia dla pieszych, sieci uzbrojenia terenu, budowle sportowe, cmentarze, pomniki, a także części budowlane urządzeń technicznych (kotłów, pieców przemysłowych </w:t>
      </w:r>
      <w:r w:rsidR="0064272A" w:rsidRPr="00005471">
        <w:rPr>
          <w:rFonts w:ascii="Century Gothic" w:hAnsi="Century Gothic" w:cs="Gill Sans MT"/>
          <w:bCs/>
          <w:sz w:val="20"/>
          <w:szCs w:val="20"/>
        </w:rPr>
        <w:br/>
      </w:r>
      <w:r w:rsidRPr="00005471">
        <w:rPr>
          <w:rFonts w:ascii="Century Gothic" w:hAnsi="Century Gothic" w:cs="Gill Sans MT"/>
          <w:bCs/>
          <w:sz w:val="20"/>
          <w:szCs w:val="20"/>
        </w:rPr>
        <w:t>i innych urządzeń) oraz fundamenty pod maszyny i urządzenia, jako odrębne pod względem technicznym części przedmiotów składających się na całość użytkową.</w:t>
      </w:r>
    </w:p>
    <w:p w:rsidR="00D56E98" w:rsidRPr="00005471" w:rsidRDefault="00D56E98" w:rsidP="00AB50AE">
      <w:pPr>
        <w:autoSpaceDE w:val="0"/>
        <w:autoSpaceDN w:val="0"/>
        <w:adjustRightInd w:val="0"/>
        <w:ind w:left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 w:cs="Gill Sans MT"/>
          <w:b/>
          <w:bCs/>
          <w:i/>
          <w:sz w:val="20"/>
          <w:szCs w:val="20"/>
        </w:rPr>
        <w:t>obiekcie małej architektury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– należy przez to rozumieć niewielkie obiekty, a w szczególności:</w:t>
      </w:r>
    </w:p>
    <w:p w:rsidR="00D56E98" w:rsidRPr="00005471" w:rsidRDefault="00D56E98" w:rsidP="00AB50AE">
      <w:pPr>
        <w:autoSpaceDE w:val="0"/>
        <w:autoSpaceDN w:val="0"/>
        <w:adjustRightInd w:val="0"/>
        <w:ind w:left="1080" w:hanging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/>
          <w:bCs/>
          <w:sz w:val="20"/>
          <w:szCs w:val="20"/>
        </w:rPr>
        <w:t>a)</w:t>
      </w:r>
      <w:r w:rsidRPr="00005471">
        <w:rPr>
          <w:rFonts w:ascii="Century Gothic" w:hAnsi="Century Gothic"/>
          <w:bCs/>
          <w:sz w:val="20"/>
          <w:szCs w:val="20"/>
        </w:rPr>
        <w:tab/>
      </w:r>
      <w:r w:rsidRPr="00005471">
        <w:rPr>
          <w:rFonts w:ascii="Century Gothic" w:hAnsi="Century Gothic" w:cs="Gill Sans MT"/>
          <w:bCs/>
          <w:sz w:val="20"/>
          <w:szCs w:val="20"/>
        </w:rPr>
        <w:t>kultu religijnego, jak: kapliczki, krzyże przydrożne, figury,</w:t>
      </w:r>
    </w:p>
    <w:p w:rsidR="00D56E98" w:rsidRPr="00005471" w:rsidRDefault="00D56E98" w:rsidP="00AB50AE">
      <w:pPr>
        <w:autoSpaceDE w:val="0"/>
        <w:autoSpaceDN w:val="0"/>
        <w:adjustRightInd w:val="0"/>
        <w:ind w:left="1080" w:hanging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/>
          <w:bCs/>
          <w:sz w:val="20"/>
          <w:szCs w:val="20"/>
        </w:rPr>
        <w:t>b)</w:t>
      </w:r>
      <w:r w:rsidRPr="00005471">
        <w:rPr>
          <w:rFonts w:ascii="Century Gothic" w:hAnsi="Century Gothic"/>
          <w:bCs/>
          <w:sz w:val="20"/>
          <w:szCs w:val="20"/>
        </w:rPr>
        <w:tab/>
      </w:r>
      <w:r w:rsidRPr="00005471">
        <w:rPr>
          <w:rFonts w:ascii="Century Gothic" w:hAnsi="Century Gothic" w:cs="Gill Sans MT"/>
          <w:bCs/>
          <w:sz w:val="20"/>
          <w:szCs w:val="20"/>
        </w:rPr>
        <w:t>posągi, wodotryski i inne obiekty architektury ogrodowej,</w:t>
      </w:r>
    </w:p>
    <w:p w:rsidR="00D56E98" w:rsidRPr="00005471" w:rsidRDefault="00D56E98" w:rsidP="00AB50AE">
      <w:pPr>
        <w:autoSpaceDE w:val="0"/>
        <w:autoSpaceDN w:val="0"/>
        <w:adjustRightInd w:val="0"/>
        <w:ind w:left="1080" w:hanging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/>
          <w:bCs/>
          <w:sz w:val="20"/>
          <w:szCs w:val="20"/>
        </w:rPr>
        <w:t>c)</w:t>
      </w:r>
      <w:r w:rsidRPr="00005471">
        <w:rPr>
          <w:rFonts w:ascii="Century Gothic" w:hAnsi="Century Gothic"/>
          <w:bCs/>
          <w:sz w:val="20"/>
          <w:szCs w:val="20"/>
        </w:rPr>
        <w:tab/>
      </w:r>
      <w:r w:rsidRPr="00005471">
        <w:rPr>
          <w:rFonts w:ascii="Century Gothic" w:hAnsi="Century Gothic" w:cs="Gill Sans MT"/>
          <w:bCs/>
          <w:sz w:val="20"/>
          <w:szCs w:val="20"/>
        </w:rPr>
        <w:t>użytkowe służące rekreacji codziennej i utrzymaniu porządku, jak: piaskownice, huśtawki, drabinki, śmietniki.</w:t>
      </w:r>
    </w:p>
    <w:p w:rsidR="00D56E98" w:rsidRPr="00005471" w:rsidRDefault="00D56E98" w:rsidP="00AB50AE">
      <w:pPr>
        <w:autoSpaceDE w:val="0"/>
        <w:autoSpaceDN w:val="0"/>
        <w:adjustRightInd w:val="0"/>
        <w:ind w:left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 w:cs="Gill Sans MT"/>
          <w:b/>
          <w:bCs/>
          <w:i/>
          <w:sz w:val="20"/>
          <w:szCs w:val="20"/>
        </w:rPr>
        <w:t>tymczasowym obiekcie budowlanym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– należy przez to rozumieć obiekt budowlany przeznaczony do czasowego użytkowania w okresie krótszym od jego trwałości technicznej, przewidziany do przeniesienia w inne miejsce lub rozbiórki, a także obiekt budowlany </w:t>
      </w:r>
      <w:r w:rsidR="00BA3A6E" w:rsidRPr="00005471">
        <w:rPr>
          <w:rFonts w:ascii="Century Gothic" w:hAnsi="Century Gothic" w:cs="Gill Sans MT"/>
          <w:bCs/>
          <w:sz w:val="20"/>
          <w:szCs w:val="20"/>
        </w:rPr>
        <w:t>niepołączony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trwale z gruntem, jak: strzelnice, kioski uliczne, pawilony sprzedaży ulicznej </w:t>
      </w:r>
      <w:r w:rsidR="0064272A" w:rsidRPr="00005471">
        <w:rPr>
          <w:rFonts w:ascii="Century Gothic" w:hAnsi="Century Gothic" w:cs="Gill Sans MT"/>
          <w:bCs/>
          <w:sz w:val="20"/>
          <w:szCs w:val="20"/>
        </w:rPr>
        <w:br/>
      </w:r>
      <w:r w:rsidRPr="00005471">
        <w:rPr>
          <w:rFonts w:ascii="Century Gothic" w:hAnsi="Century Gothic" w:cs="Gill Sans MT"/>
          <w:bCs/>
          <w:sz w:val="20"/>
          <w:szCs w:val="20"/>
        </w:rPr>
        <w:t>i wystawowe, przekrycia namiotowe i powłoki pneumatyczne, urządzenia rozrywkowe, barakowozy, obiekty kontenerowe.</w:t>
      </w:r>
    </w:p>
    <w:p w:rsidR="00D56E98" w:rsidRPr="00005471" w:rsidRDefault="00D56E98" w:rsidP="00AB50AE">
      <w:pPr>
        <w:autoSpaceDE w:val="0"/>
        <w:autoSpaceDN w:val="0"/>
        <w:adjustRightInd w:val="0"/>
        <w:ind w:left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 w:cs="Gill Sans MT"/>
          <w:b/>
          <w:bCs/>
          <w:i/>
          <w:sz w:val="20"/>
          <w:szCs w:val="20"/>
        </w:rPr>
        <w:t>budowie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– należy przez to rozumieć wykonanie obiektu budowlanego w określonym miejscu, </w:t>
      </w:r>
      <w:r w:rsidR="0064272A" w:rsidRPr="00005471">
        <w:rPr>
          <w:rFonts w:ascii="Century Gothic" w:hAnsi="Century Gothic" w:cs="Gill Sans MT"/>
          <w:bCs/>
          <w:sz w:val="20"/>
          <w:szCs w:val="20"/>
        </w:rPr>
        <w:br/>
      </w:r>
      <w:r w:rsidRPr="00005471">
        <w:rPr>
          <w:rFonts w:ascii="Century Gothic" w:hAnsi="Century Gothic" w:cs="Gill Sans MT"/>
          <w:bCs/>
          <w:sz w:val="20"/>
          <w:szCs w:val="20"/>
        </w:rPr>
        <w:t>a także odbudowę, rozbudowę, nadbudowę obiektu budowlanego.</w:t>
      </w:r>
    </w:p>
    <w:p w:rsidR="00D56E98" w:rsidRPr="00005471" w:rsidRDefault="00D56E98" w:rsidP="00AB50AE">
      <w:pPr>
        <w:autoSpaceDE w:val="0"/>
        <w:autoSpaceDN w:val="0"/>
        <w:adjustRightInd w:val="0"/>
        <w:ind w:left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>robotach budowlanych – należy przez to rozumieć budowę, a także prace polegające na przebudowie, montażu, remoncie lub rozbiórce obiektu budowlanego.</w:t>
      </w:r>
    </w:p>
    <w:p w:rsidR="00D56E98" w:rsidRPr="00005471" w:rsidRDefault="00D56E98" w:rsidP="00AB50AE">
      <w:pPr>
        <w:autoSpaceDE w:val="0"/>
        <w:autoSpaceDN w:val="0"/>
        <w:adjustRightInd w:val="0"/>
        <w:ind w:left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 w:cs="Gill Sans MT"/>
          <w:b/>
          <w:bCs/>
          <w:i/>
          <w:sz w:val="20"/>
          <w:szCs w:val="20"/>
        </w:rPr>
        <w:t>remoncie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– należy przez to rozumieć wykonywanie w istniejącym obiekcie budowlanym robót budowlanych polegających na odtworzeniu stanu pierwotnego, a nie stanowiących bieżącej konserwacji.</w:t>
      </w:r>
    </w:p>
    <w:p w:rsidR="00D56E98" w:rsidRPr="00005471" w:rsidRDefault="00D56E98" w:rsidP="00AB50AE">
      <w:pPr>
        <w:autoSpaceDE w:val="0"/>
        <w:autoSpaceDN w:val="0"/>
        <w:adjustRightInd w:val="0"/>
        <w:ind w:left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 w:cs="Gill Sans MT"/>
          <w:b/>
          <w:bCs/>
          <w:i/>
          <w:sz w:val="20"/>
          <w:szCs w:val="20"/>
        </w:rPr>
        <w:lastRenderedPageBreak/>
        <w:t>urządzeniach budowlanych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– należy przez to rozumieć urządzenia techniczne związane </w:t>
      </w:r>
      <w:r w:rsidR="00DC0EE4" w:rsidRPr="00005471">
        <w:rPr>
          <w:rFonts w:ascii="Century Gothic" w:hAnsi="Century Gothic" w:cs="Gill Sans MT"/>
          <w:bCs/>
          <w:sz w:val="20"/>
          <w:szCs w:val="20"/>
        </w:rPr>
        <w:br/>
      </w:r>
      <w:r w:rsidRPr="00005471">
        <w:rPr>
          <w:rFonts w:ascii="Century Gothic" w:hAnsi="Century Gothic" w:cs="Gill Sans MT"/>
          <w:bCs/>
          <w:sz w:val="20"/>
          <w:szCs w:val="20"/>
        </w:rPr>
        <w:t>z obiektem budowlanym zapewniające możliwość użytkowania obiektu zgodnie z jego przeznaczeniem, jak przyłącza i urządzenia instalacyjne, w tym służące oczyszczaniu lub gromadzeniu ścieków, a także przejazdy, ogrodzenia, place postojowe i place pod śmietniki.</w:t>
      </w:r>
    </w:p>
    <w:p w:rsidR="00D56E98" w:rsidRPr="00005471" w:rsidRDefault="00D56E98" w:rsidP="00AB50AE">
      <w:pPr>
        <w:autoSpaceDE w:val="0"/>
        <w:autoSpaceDN w:val="0"/>
        <w:adjustRightInd w:val="0"/>
        <w:ind w:left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 w:cs="Gill Sans MT"/>
          <w:b/>
          <w:bCs/>
          <w:sz w:val="20"/>
          <w:szCs w:val="20"/>
        </w:rPr>
        <w:t>terenie budowy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– należy przez to rozumieć przestrzeń, w której prowadzone są roboty budowlane wraz z przestrzenią zajmowaną przez urządzenia zaplecza budowy.</w:t>
      </w:r>
    </w:p>
    <w:p w:rsidR="00D56E98" w:rsidRPr="00005471" w:rsidRDefault="00D56E98" w:rsidP="00AB50AE">
      <w:pPr>
        <w:autoSpaceDE w:val="0"/>
        <w:autoSpaceDN w:val="0"/>
        <w:adjustRightInd w:val="0"/>
        <w:ind w:left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>prawie do dysponowania nieruchomością na cele budowlane – należy przez to rozumieć tytuł prawny wynikający z prawa własności, użytkowania wieczystego, zarządu, ograniczonego prawa rzeczowego albo stosunku zobowiązaniowego, przewidującego uprawnienia do wykonywania robót budowlanych.</w:t>
      </w:r>
    </w:p>
    <w:p w:rsidR="00D56E98" w:rsidRPr="00005471" w:rsidRDefault="00D56E98" w:rsidP="00AB50AE">
      <w:pPr>
        <w:autoSpaceDE w:val="0"/>
        <w:autoSpaceDN w:val="0"/>
        <w:adjustRightInd w:val="0"/>
        <w:ind w:left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 w:cs="Gill Sans MT"/>
          <w:b/>
          <w:bCs/>
          <w:i/>
          <w:sz w:val="20"/>
          <w:szCs w:val="20"/>
        </w:rPr>
        <w:t>pozwoleniu na budowę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– należy przez to rozumieć decyzję administracyjną zezwalającą na rozpoczęcie i prowadzenie budowy lub wykonywanie robót budowlanych innych niż budowa obiektu budowlanego.</w:t>
      </w:r>
    </w:p>
    <w:p w:rsidR="00D56E98" w:rsidRPr="00005471" w:rsidRDefault="00D56E98" w:rsidP="00AB50AE">
      <w:pPr>
        <w:autoSpaceDE w:val="0"/>
        <w:autoSpaceDN w:val="0"/>
        <w:adjustRightInd w:val="0"/>
        <w:ind w:left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 w:cs="Gill Sans MT"/>
          <w:b/>
          <w:bCs/>
          <w:i/>
          <w:sz w:val="20"/>
          <w:szCs w:val="20"/>
        </w:rPr>
        <w:t>dokumentacji budowy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– należy przez to rozumieć pozwolenie na budowę wraz z załączonym projektem budowlanym, dziennik budowy, protokoły odbiorów częściowych i końcowych, </w:t>
      </w:r>
      <w:r w:rsidR="00DC0EE4" w:rsidRPr="00005471">
        <w:rPr>
          <w:rFonts w:ascii="Century Gothic" w:hAnsi="Century Gothic" w:cs="Gill Sans MT"/>
          <w:bCs/>
          <w:sz w:val="20"/>
          <w:szCs w:val="20"/>
        </w:rPr>
        <w:br/>
      </w:r>
      <w:r w:rsidRPr="00005471">
        <w:rPr>
          <w:rFonts w:ascii="Century Gothic" w:hAnsi="Century Gothic" w:cs="Gill Sans MT"/>
          <w:bCs/>
          <w:sz w:val="20"/>
          <w:szCs w:val="20"/>
        </w:rPr>
        <w:t>w miarę potrzeby, rysunki i opisy służące realizacji obiektu, operaty geodezyjne i książkę obmiarów, a w przypadku realizacji obiektów metodą montażu – także dziennik montażu.</w:t>
      </w:r>
    </w:p>
    <w:p w:rsidR="00D56E98" w:rsidRPr="00005471" w:rsidRDefault="00D56E98" w:rsidP="00AB50AE">
      <w:pPr>
        <w:autoSpaceDE w:val="0"/>
        <w:autoSpaceDN w:val="0"/>
        <w:adjustRightInd w:val="0"/>
        <w:ind w:left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 w:cs="Gill Sans MT"/>
          <w:b/>
          <w:bCs/>
          <w:sz w:val="20"/>
          <w:szCs w:val="20"/>
        </w:rPr>
        <w:t>dokumentacji powykonawczej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– należy przez to rozumieć dokumentację budowy </w:t>
      </w:r>
      <w:r w:rsidR="00DC0EE4" w:rsidRPr="00005471">
        <w:rPr>
          <w:rFonts w:ascii="Century Gothic" w:hAnsi="Century Gothic" w:cs="Gill Sans MT"/>
          <w:bCs/>
          <w:sz w:val="20"/>
          <w:szCs w:val="20"/>
        </w:rPr>
        <w:br/>
      </w:r>
      <w:r w:rsidRPr="00005471">
        <w:rPr>
          <w:rFonts w:ascii="Century Gothic" w:hAnsi="Century Gothic" w:cs="Gill Sans MT"/>
          <w:bCs/>
          <w:sz w:val="20"/>
          <w:szCs w:val="20"/>
        </w:rPr>
        <w:t>z naniesionymi zmianami dokonanymi w toku wykonywania robót oraz geodezyjnymi pomiarami powykonawczymi.</w:t>
      </w:r>
    </w:p>
    <w:p w:rsidR="00D56E98" w:rsidRPr="00005471" w:rsidRDefault="00D56E98" w:rsidP="00AB50AE">
      <w:pPr>
        <w:autoSpaceDE w:val="0"/>
        <w:autoSpaceDN w:val="0"/>
        <w:adjustRightInd w:val="0"/>
        <w:ind w:left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 w:cs="Gill Sans MT"/>
          <w:b/>
          <w:bCs/>
          <w:i/>
          <w:sz w:val="20"/>
          <w:szCs w:val="20"/>
        </w:rPr>
        <w:t>terenie zamkniętym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– należy przez to rozumieć teren zamknięty, o którym mowa w przepisach prawa geodezyjnego i kartograficznego:</w:t>
      </w:r>
    </w:p>
    <w:p w:rsidR="00D56E98" w:rsidRPr="00005471" w:rsidRDefault="00D56E98" w:rsidP="00AB50AE">
      <w:pPr>
        <w:autoSpaceDE w:val="0"/>
        <w:autoSpaceDN w:val="0"/>
        <w:adjustRightInd w:val="0"/>
        <w:ind w:left="1110" w:hanging="39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/>
          <w:bCs/>
          <w:sz w:val="20"/>
          <w:szCs w:val="20"/>
        </w:rPr>
        <w:t>a)</w:t>
      </w:r>
      <w:r w:rsidRPr="00005471">
        <w:rPr>
          <w:rFonts w:ascii="Century Gothic" w:hAnsi="Century Gothic"/>
          <w:bCs/>
          <w:sz w:val="20"/>
          <w:szCs w:val="20"/>
        </w:rPr>
        <w:tab/>
      </w:r>
      <w:r w:rsidRPr="00005471">
        <w:rPr>
          <w:rFonts w:ascii="Century Gothic" w:hAnsi="Century Gothic" w:cs="Gill Sans MT"/>
          <w:bCs/>
          <w:sz w:val="20"/>
          <w:szCs w:val="20"/>
        </w:rPr>
        <w:t>obronności lub bezpieczeństwa państwa, będący w dyspozycji jednostek organizacyjnych podległych Ministrowi Obrony Narodowej, Ministrowi Spraw Wewnętrznych i Administracji oraz Ministrowi Spraw Zagranicznych,</w:t>
      </w:r>
    </w:p>
    <w:p w:rsidR="00D56E98" w:rsidRPr="00005471" w:rsidRDefault="00D56E98" w:rsidP="00AB50AE">
      <w:pPr>
        <w:autoSpaceDE w:val="0"/>
        <w:autoSpaceDN w:val="0"/>
        <w:adjustRightInd w:val="0"/>
        <w:ind w:left="1110" w:hanging="39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/>
          <w:bCs/>
          <w:sz w:val="20"/>
          <w:szCs w:val="20"/>
        </w:rPr>
        <w:t>b)</w:t>
      </w:r>
      <w:r w:rsidRPr="00005471">
        <w:rPr>
          <w:rFonts w:ascii="Century Gothic" w:hAnsi="Century Gothic"/>
          <w:bCs/>
          <w:sz w:val="20"/>
          <w:szCs w:val="20"/>
        </w:rPr>
        <w:tab/>
      </w:r>
      <w:r w:rsidRPr="00005471">
        <w:rPr>
          <w:rFonts w:ascii="Century Gothic" w:hAnsi="Century Gothic" w:cs="Gill Sans MT"/>
          <w:bCs/>
          <w:sz w:val="20"/>
          <w:szCs w:val="20"/>
        </w:rPr>
        <w:t>bezpośredniego wydobywania kopaliny ze złoża, będący w dyspozycji zakładu górniczego.</w:t>
      </w:r>
    </w:p>
    <w:p w:rsidR="00D56E98" w:rsidRPr="00005471" w:rsidRDefault="00D56E98" w:rsidP="00AB50AE">
      <w:pPr>
        <w:autoSpaceDE w:val="0"/>
        <w:autoSpaceDN w:val="0"/>
        <w:adjustRightInd w:val="0"/>
        <w:ind w:left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 w:cs="Gill Sans MT"/>
          <w:b/>
          <w:bCs/>
          <w:i/>
          <w:sz w:val="20"/>
          <w:szCs w:val="20"/>
        </w:rPr>
        <w:t>aprobacie technicznej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– należy przez to rozumieć pozytywną ocenę techniczną wyrobu, stwierdzającą jego przydatność do stosowania w budownictwie.</w:t>
      </w:r>
    </w:p>
    <w:p w:rsidR="00D56E98" w:rsidRPr="00005471" w:rsidRDefault="00D56E98" w:rsidP="00AB50AE">
      <w:pPr>
        <w:autoSpaceDE w:val="0"/>
        <w:autoSpaceDN w:val="0"/>
        <w:adjustRightInd w:val="0"/>
        <w:ind w:left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 w:cs="Gill Sans MT"/>
          <w:b/>
          <w:bCs/>
          <w:i/>
          <w:sz w:val="20"/>
          <w:szCs w:val="20"/>
        </w:rPr>
        <w:t>właściwym organie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– należy przez to rozumieć organ nadzoru architektoniczno-budowlanego lub organ specjalistycznego nadzoru budowlanego, stosownie do ich właściwości określonych w rozdziale </w:t>
      </w:r>
      <w:r w:rsidRPr="00005471">
        <w:rPr>
          <w:rFonts w:ascii="Century Gothic" w:hAnsi="Century Gothic" w:cs="Arial"/>
          <w:bCs/>
          <w:sz w:val="20"/>
          <w:szCs w:val="20"/>
          <w:lang/>
        </w:rPr>
        <w:t>8</w:t>
      </w:r>
      <w:r w:rsidRPr="00005471">
        <w:rPr>
          <w:rFonts w:ascii="Century Gothic" w:hAnsi="Century Gothic" w:cs="Gill Sans MT"/>
          <w:bCs/>
          <w:sz w:val="20"/>
          <w:szCs w:val="20"/>
        </w:rPr>
        <w:t>.</w:t>
      </w:r>
    </w:p>
    <w:p w:rsidR="00D56E98" w:rsidRPr="00005471" w:rsidRDefault="00D56E98" w:rsidP="00AB50AE">
      <w:pPr>
        <w:autoSpaceDE w:val="0"/>
        <w:autoSpaceDN w:val="0"/>
        <w:adjustRightInd w:val="0"/>
        <w:ind w:left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 w:cs="Gill Sans MT"/>
          <w:b/>
          <w:bCs/>
          <w:i/>
          <w:sz w:val="20"/>
          <w:szCs w:val="20"/>
        </w:rPr>
        <w:t>wyrobie budowlanym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– należy przez to rozumieć wyrób w rozumieniu przepisów o ocenie zgodności, wytworzony w celu wbudowania, wmontowania, zainstalowania lub zastosowania w sposób trwały w obiekcie budowlanym, wprowadzany do obrotu jako wyrób pojedynczy lub jako zestaw wyborów do stosowania we wzajemnym połączeniu stanowiącym integralną całość użytkową.</w:t>
      </w:r>
    </w:p>
    <w:p w:rsidR="00D56E98" w:rsidRPr="00005471" w:rsidRDefault="00D56E98" w:rsidP="00AB50AE">
      <w:pPr>
        <w:autoSpaceDE w:val="0"/>
        <w:autoSpaceDN w:val="0"/>
        <w:adjustRightInd w:val="0"/>
        <w:ind w:left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 w:cs="Gill Sans MT"/>
          <w:b/>
          <w:bCs/>
          <w:i/>
          <w:sz w:val="20"/>
          <w:szCs w:val="20"/>
        </w:rPr>
        <w:t>organie samorządu zawodowego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– należy przez to rozumieć organy określone w ustawie </w:t>
      </w:r>
      <w:r w:rsidR="006F5C28" w:rsidRPr="00005471">
        <w:rPr>
          <w:rFonts w:ascii="Century Gothic" w:hAnsi="Century Gothic" w:cs="Gill Sans MT"/>
          <w:bCs/>
          <w:sz w:val="20"/>
          <w:szCs w:val="20"/>
        </w:rPr>
        <w:br/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z dnia </w:t>
      </w:r>
      <w:r w:rsidRPr="00005471">
        <w:rPr>
          <w:rFonts w:ascii="Century Gothic" w:hAnsi="Century Gothic" w:cs="Arial"/>
          <w:bCs/>
          <w:sz w:val="20"/>
          <w:szCs w:val="20"/>
          <w:lang/>
        </w:rPr>
        <w:t>15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grudnia </w:t>
      </w:r>
      <w:r w:rsidRPr="00005471">
        <w:rPr>
          <w:rFonts w:ascii="Century Gothic" w:hAnsi="Century Gothic" w:cs="Arial"/>
          <w:bCs/>
          <w:sz w:val="20"/>
          <w:szCs w:val="20"/>
          <w:lang/>
        </w:rPr>
        <w:t>2000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r. o samorządach zawodowych architektów, inżynierów budownictwa oraz urbanistów (Dz. U. z </w:t>
      </w:r>
      <w:r w:rsidR="003B3414">
        <w:rPr>
          <w:rFonts w:ascii="Century Gothic" w:hAnsi="Century Gothic" w:cs="Arial"/>
          <w:bCs/>
          <w:sz w:val="20"/>
          <w:szCs w:val="20"/>
          <w:lang/>
        </w:rPr>
        <w:t>20</w:t>
      </w:r>
      <w:r w:rsidR="003B3414">
        <w:rPr>
          <w:rFonts w:ascii="Century Gothic" w:hAnsi="Century Gothic" w:cs="Arial"/>
          <w:bCs/>
          <w:sz w:val="20"/>
          <w:szCs w:val="20"/>
        </w:rPr>
        <w:t>16</w:t>
      </w:r>
      <w:r w:rsidR="003B3414">
        <w:rPr>
          <w:rFonts w:ascii="Century Gothic" w:hAnsi="Century Gothic" w:cs="Gill Sans MT"/>
          <w:bCs/>
          <w:sz w:val="20"/>
          <w:szCs w:val="20"/>
        </w:rPr>
        <w:t xml:space="preserve"> r.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poz. </w:t>
      </w:r>
      <w:r w:rsidR="003B3414">
        <w:rPr>
          <w:rFonts w:ascii="Century Gothic" w:hAnsi="Century Gothic" w:cs="Arial"/>
          <w:bCs/>
          <w:sz w:val="20"/>
          <w:szCs w:val="20"/>
        </w:rPr>
        <w:t>1725</w:t>
      </w:r>
      <w:r w:rsidRPr="00005471">
        <w:rPr>
          <w:rFonts w:ascii="Century Gothic" w:hAnsi="Century Gothic" w:cs="Gill Sans MT"/>
          <w:bCs/>
          <w:sz w:val="20"/>
          <w:szCs w:val="20"/>
        </w:rPr>
        <w:t>).</w:t>
      </w:r>
    </w:p>
    <w:p w:rsidR="00D56E98" w:rsidRPr="00005471" w:rsidRDefault="00D56E98" w:rsidP="00AB50AE">
      <w:pPr>
        <w:autoSpaceDE w:val="0"/>
        <w:autoSpaceDN w:val="0"/>
        <w:adjustRightInd w:val="0"/>
        <w:ind w:left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 w:cs="Gill Sans MT"/>
          <w:b/>
          <w:bCs/>
          <w:i/>
          <w:sz w:val="20"/>
          <w:szCs w:val="20"/>
        </w:rPr>
        <w:t>obszarze oddziaływania obiektu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– należy przez to rozumieć teren wyznaczony w otoczeniu budowlanym na podstawie przepisów odrębnych, wprowadzających związane z tym obiektem ograniczenia w zagospodarowaniu tego terenu.</w:t>
      </w:r>
    </w:p>
    <w:p w:rsidR="00D56E98" w:rsidRPr="00005471" w:rsidRDefault="00D56E98" w:rsidP="00AB50AE">
      <w:pPr>
        <w:autoSpaceDE w:val="0"/>
        <w:autoSpaceDN w:val="0"/>
        <w:adjustRightInd w:val="0"/>
        <w:ind w:left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 w:cs="Gill Sans MT"/>
          <w:b/>
          <w:bCs/>
          <w:i/>
          <w:sz w:val="20"/>
          <w:szCs w:val="20"/>
        </w:rPr>
        <w:t>opłacie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– należy przez to rozumieć kwotę należności wnoszoną przez zobowiązanego za określone ustawą obowiązkowe kontrole dokonywane przez właściwy organ.</w:t>
      </w:r>
    </w:p>
    <w:p w:rsidR="00D56E98" w:rsidRPr="00005471" w:rsidRDefault="00D56E98" w:rsidP="00AB50AE">
      <w:pPr>
        <w:autoSpaceDE w:val="0"/>
        <w:autoSpaceDN w:val="0"/>
        <w:adjustRightInd w:val="0"/>
        <w:ind w:left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 w:cs="Gill Sans MT"/>
          <w:b/>
          <w:bCs/>
          <w:i/>
          <w:sz w:val="20"/>
          <w:szCs w:val="20"/>
        </w:rPr>
        <w:t>drodze tymczasowej (montażowej)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– należy przez to rozumieć drogę specjalnie przygotowaną, przeznaczoną do ruchu pojazdów obsługujących roboty budowlane na czas ich wykonywania, przewidzianą do usunięcia po ich zakończeniu.</w:t>
      </w:r>
    </w:p>
    <w:p w:rsidR="00D56E98" w:rsidRPr="00005471" w:rsidRDefault="00D56E98" w:rsidP="00AB50AE">
      <w:pPr>
        <w:autoSpaceDE w:val="0"/>
        <w:autoSpaceDN w:val="0"/>
        <w:adjustRightInd w:val="0"/>
        <w:ind w:left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 w:cs="Gill Sans MT"/>
          <w:b/>
          <w:bCs/>
          <w:i/>
          <w:sz w:val="20"/>
          <w:szCs w:val="20"/>
        </w:rPr>
        <w:t xml:space="preserve">dzienniku budowy 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– należy przez to rozumieć dziennik wydany przez właściwy organ zgodnie </w:t>
      </w:r>
      <w:r w:rsidR="006F5C28" w:rsidRPr="00005471">
        <w:rPr>
          <w:rFonts w:ascii="Century Gothic" w:hAnsi="Century Gothic" w:cs="Gill Sans MT"/>
          <w:bCs/>
          <w:sz w:val="20"/>
          <w:szCs w:val="20"/>
        </w:rPr>
        <w:br/>
      </w:r>
      <w:r w:rsidRPr="00005471">
        <w:rPr>
          <w:rFonts w:ascii="Century Gothic" w:hAnsi="Century Gothic" w:cs="Gill Sans MT"/>
          <w:bCs/>
          <w:sz w:val="20"/>
          <w:szCs w:val="20"/>
        </w:rPr>
        <w:t>z obowiązującymi przepisami, stanowiący urzędowy dokument przebiegu robót budowlanych oraz zdarzeń i okoliczności zachodzących w czasie wykonywania robót.</w:t>
      </w:r>
    </w:p>
    <w:p w:rsidR="00D56E98" w:rsidRPr="00005471" w:rsidRDefault="00D56E98" w:rsidP="00AB50AE">
      <w:pPr>
        <w:autoSpaceDE w:val="0"/>
        <w:autoSpaceDN w:val="0"/>
        <w:adjustRightInd w:val="0"/>
        <w:ind w:left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 w:cs="Gill Sans MT"/>
          <w:b/>
          <w:bCs/>
          <w:i/>
          <w:sz w:val="20"/>
          <w:szCs w:val="20"/>
        </w:rPr>
        <w:t>kierowniku budowy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– osoba wyznaczona przez Wykonawcę robót, upoważniona do kierowania robotami i do występowania w jego imieniu w sprawach realizacji kontraktu, ponosząca ustawową odpowiedzialność za prowadzoną budowę.</w:t>
      </w:r>
    </w:p>
    <w:p w:rsidR="00D56E98" w:rsidRPr="00005471" w:rsidRDefault="00D56E98" w:rsidP="00AB50AE">
      <w:pPr>
        <w:autoSpaceDE w:val="0"/>
        <w:autoSpaceDN w:val="0"/>
        <w:adjustRightInd w:val="0"/>
        <w:ind w:left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 w:cs="Gill Sans MT"/>
          <w:b/>
          <w:bCs/>
          <w:i/>
          <w:sz w:val="20"/>
          <w:szCs w:val="20"/>
        </w:rPr>
        <w:t>rejestrze obmiarów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– należy przez to rozumieć – akceptowaną przez Inspektora nadzoru książkę z ponumerowanymi stronami, służącą do wpisywania przez Wykonawcę obmiaru </w:t>
      </w:r>
      <w:r w:rsidRPr="00005471">
        <w:rPr>
          <w:rFonts w:ascii="Century Gothic" w:hAnsi="Century Gothic" w:cs="Gill Sans MT"/>
          <w:bCs/>
          <w:sz w:val="20"/>
          <w:szCs w:val="20"/>
        </w:rPr>
        <w:lastRenderedPageBreak/>
        <w:t>dokonanych robót w formie wyliczeń, szkiców i ewentualnie dodatkowych załączników. Wpisy w rejestrze obmiarów podlegają potwierdzeniu przez Inspektora nadzoru budowlanego.</w:t>
      </w:r>
    </w:p>
    <w:p w:rsidR="00D56E98" w:rsidRPr="00005471" w:rsidRDefault="00D56E98" w:rsidP="00AB50AE">
      <w:pPr>
        <w:autoSpaceDE w:val="0"/>
        <w:autoSpaceDN w:val="0"/>
        <w:adjustRightInd w:val="0"/>
        <w:ind w:left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 w:cs="Gill Sans MT"/>
          <w:b/>
          <w:bCs/>
          <w:i/>
          <w:sz w:val="20"/>
          <w:szCs w:val="20"/>
        </w:rPr>
        <w:t>materiałach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– należy przez to rozumieć wszelkie materiały naturalne i wytwarzane jak również różne tworzywa i wyroby niezbędne do wykonania robót, zgodnie z dokumentacją projektową i specyfikacjami technicznymi zaakceptowane przez Inspektora nadzoru.</w:t>
      </w:r>
    </w:p>
    <w:p w:rsidR="00D56E98" w:rsidRPr="00005471" w:rsidRDefault="00D56E98" w:rsidP="00AB50AE">
      <w:pPr>
        <w:autoSpaceDE w:val="0"/>
        <w:autoSpaceDN w:val="0"/>
        <w:adjustRightInd w:val="0"/>
        <w:ind w:left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 w:cs="Gill Sans MT"/>
          <w:b/>
          <w:bCs/>
          <w:i/>
          <w:sz w:val="20"/>
          <w:szCs w:val="20"/>
        </w:rPr>
        <w:t>odpowiedniej zgodności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– należy przez to rozumieć zgodność wykonanych robót dopuszczalnymi tolerancjami, a jeśli granice tolerancji nie zostały określone – z przeciętnymi tolerancjami przyjmowanymi zwyczajowo dla danego rodzaju robót budowlanych.</w:t>
      </w:r>
    </w:p>
    <w:p w:rsidR="00D56E98" w:rsidRPr="00005471" w:rsidRDefault="00D56E98" w:rsidP="00AB50AE">
      <w:pPr>
        <w:autoSpaceDE w:val="0"/>
        <w:autoSpaceDN w:val="0"/>
        <w:adjustRightInd w:val="0"/>
        <w:ind w:left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 w:cs="Gill Sans MT"/>
          <w:b/>
          <w:bCs/>
          <w:i/>
          <w:sz w:val="20"/>
          <w:szCs w:val="20"/>
        </w:rPr>
        <w:t>poleceniu Inspektora nadzoru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– należy przez to rozumieć wszelkie polecenia przekazane Wykonawcy przez Inspektora nadzoru w formie pisemnej dotyczące sposobu realizacji robót lub innych spraw związanych z prowadzeniem budowy.</w:t>
      </w:r>
    </w:p>
    <w:p w:rsidR="00D56E98" w:rsidRPr="00005471" w:rsidRDefault="00D56E98" w:rsidP="00AB50AE">
      <w:pPr>
        <w:autoSpaceDE w:val="0"/>
        <w:autoSpaceDN w:val="0"/>
        <w:adjustRightInd w:val="0"/>
        <w:ind w:left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 w:cs="Gill Sans MT"/>
          <w:b/>
          <w:bCs/>
          <w:i/>
          <w:sz w:val="20"/>
          <w:szCs w:val="20"/>
        </w:rPr>
        <w:t>projektancie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– należy przez to rozumieć uprawnioną osobę prawną lub fizyczną będącą autorem dokumentacji projektowej.</w:t>
      </w:r>
    </w:p>
    <w:p w:rsidR="00D56E98" w:rsidRPr="00005471" w:rsidRDefault="00D56E98" w:rsidP="00AB50AE">
      <w:pPr>
        <w:autoSpaceDE w:val="0"/>
        <w:autoSpaceDN w:val="0"/>
        <w:adjustRightInd w:val="0"/>
        <w:ind w:left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 w:cs="Gill Sans MT"/>
          <w:b/>
          <w:bCs/>
          <w:i/>
          <w:sz w:val="20"/>
          <w:szCs w:val="20"/>
        </w:rPr>
        <w:t xml:space="preserve">rekultywacji 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– należy przez to rozumieć roboty mające na celu uporządkowanie </w:t>
      </w:r>
      <w:r w:rsidR="00315537" w:rsidRPr="00005471">
        <w:rPr>
          <w:rFonts w:ascii="Century Gothic" w:hAnsi="Century Gothic" w:cs="Gill Sans MT"/>
          <w:bCs/>
          <w:sz w:val="20"/>
          <w:szCs w:val="20"/>
        </w:rPr>
        <w:br/>
      </w:r>
      <w:r w:rsidRPr="00005471">
        <w:rPr>
          <w:rFonts w:ascii="Century Gothic" w:hAnsi="Century Gothic" w:cs="Gill Sans MT"/>
          <w:bCs/>
          <w:sz w:val="20"/>
          <w:szCs w:val="20"/>
        </w:rPr>
        <w:t>i przywrócenie pierwotnych funkcji terenu naruszonego w czasie realizacji budowy lub robót budowlanych.</w:t>
      </w:r>
    </w:p>
    <w:p w:rsidR="00D56E98" w:rsidRPr="00005471" w:rsidRDefault="00D56E98" w:rsidP="00AB50AE">
      <w:pPr>
        <w:autoSpaceDE w:val="0"/>
        <w:autoSpaceDN w:val="0"/>
        <w:adjustRightInd w:val="0"/>
        <w:ind w:left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 w:cs="Gill Sans MT"/>
          <w:b/>
          <w:bCs/>
          <w:i/>
          <w:sz w:val="20"/>
          <w:szCs w:val="20"/>
        </w:rPr>
        <w:t>części obiektu lub etapie wykonania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– należy przez to rozumieć część obiektu budowlanego zdolną do spełniania przewidywanych funkcji techniczno-użytkowych i możliwą do odebrania i przekazania do eksploatacji.</w:t>
      </w:r>
    </w:p>
    <w:p w:rsidR="00D56E98" w:rsidRPr="00005471" w:rsidRDefault="00D56E98" w:rsidP="00AB50AE">
      <w:pPr>
        <w:autoSpaceDE w:val="0"/>
        <w:autoSpaceDN w:val="0"/>
        <w:adjustRightInd w:val="0"/>
        <w:ind w:left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 w:cs="Gill Sans MT"/>
          <w:b/>
          <w:bCs/>
          <w:i/>
          <w:sz w:val="20"/>
          <w:szCs w:val="20"/>
        </w:rPr>
        <w:t>ustaleniach technicznych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– należy przez to rozumieć ustalenia podane w normach, aprobatach technicznych i szczegółowych specyfikacjach technicznych.</w:t>
      </w:r>
    </w:p>
    <w:p w:rsidR="00D56E98" w:rsidRPr="00005471" w:rsidRDefault="00D56E98" w:rsidP="00AB50AE">
      <w:pPr>
        <w:autoSpaceDE w:val="0"/>
        <w:autoSpaceDN w:val="0"/>
        <w:adjustRightInd w:val="0"/>
        <w:ind w:left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 w:cs="Gill Sans MT"/>
          <w:b/>
          <w:bCs/>
          <w:i/>
          <w:sz w:val="20"/>
          <w:szCs w:val="20"/>
        </w:rPr>
        <w:t>grupach, klasach, kategoriach robót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– należy przez to rozumieć grupy, klasy, kategorie określone w rozporządzeniu nr </w:t>
      </w:r>
      <w:r w:rsidRPr="00005471">
        <w:rPr>
          <w:rFonts w:ascii="Century Gothic" w:hAnsi="Century Gothic" w:cs="Arial"/>
          <w:bCs/>
          <w:sz w:val="20"/>
          <w:szCs w:val="20"/>
          <w:lang/>
        </w:rPr>
        <w:t>2195/2002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z dnia </w:t>
      </w:r>
      <w:r w:rsidRPr="00005471">
        <w:rPr>
          <w:rFonts w:ascii="Century Gothic" w:hAnsi="Century Gothic" w:cs="Arial"/>
          <w:bCs/>
          <w:sz w:val="20"/>
          <w:szCs w:val="20"/>
          <w:lang/>
        </w:rPr>
        <w:t>5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listopada </w:t>
      </w:r>
      <w:r w:rsidRPr="00005471">
        <w:rPr>
          <w:rFonts w:ascii="Century Gothic" w:hAnsi="Century Gothic" w:cs="Arial"/>
          <w:bCs/>
          <w:sz w:val="20"/>
          <w:szCs w:val="20"/>
          <w:lang/>
        </w:rPr>
        <w:t>2002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r. w sprawie Wspólnego Słownika Zamówień (Dz. Urz. L </w:t>
      </w:r>
      <w:r w:rsidRPr="00005471">
        <w:rPr>
          <w:rFonts w:ascii="Century Gothic" w:hAnsi="Century Gothic" w:cs="Arial"/>
          <w:bCs/>
          <w:sz w:val="20"/>
          <w:szCs w:val="20"/>
          <w:lang/>
        </w:rPr>
        <w:t>340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z </w:t>
      </w:r>
      <w:r w:rsidRPr="00005471">
        <w:rPr>
          <w:rFonts w:ascii="Century Gothic" w:hAnsi="Century Gothic" w:cs="Arial"/>
          <w:bCs/>
          <w:sz w:val="20"/>
          <w:szCs w:val="20"/>
          <w:lang/>
        </w:rPr>
        <w:t>16.12.2002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r., z późn. zm.).</w:t>
      </w:r>
    </w:p>
    <w:p w:rsidR="00D56E98" w:rsidRPr="00005471" w:rsidRDefault="00D56E98" w:rsidP="00AB50AE">
      <w:pPr>
        <w:autoSpaceDE w:val="0"/>
        <w:autoSpaceDN w:val="0"/>
        <w:adjustRightInd w:val="0"/>
        <w:ind w:left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 w:cs="Gill Sans MT"/>
          <w:b/>
          <w:bCs/>
          <w:i/>
          <w:sz w:val="20"/>
          <w:szCs w:val="20"/>
        </w:rPr>
        <w:t>inspektorze nadzoru inwestorskiego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– osoba posiadająca odpowiednie wykształcenie techniczne i praktykę zawodową oraz uprawnienia budowlane, wykonująca samodzielne funkcje techniczne w budownictwie, której inwestor powierza nadzór nad budową obiektu budowlanego. Reprezentuje on interesy inwestora na budowie i wykonuje bieżącą kontrolę jakości i ilości wykonanych robot, bierze udział w sprawdzianach i odbiorach robót zakrywanych i zanikających, badaniu i odbiorze instalacji oraz urządzeń technicznych, jak również przy odbiorze gotowego obiektu.</w:t>
      </w:r>
    </w:p>
    <w:p w:rsidR="00D56E98" w:rsidRPr="00005471" w:rsidRDefault="00D56E98" w:rsidP="00AB50AE">
      <w:pPr>
        <w:autoSpaceDE w:val="0"/>
        <w:autoSpaceDN w:val="0"/>
        <w:adjustRightInd w:val="0"/>
        <w:ind w:left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 w:cs="Gill Sans MT"/>
          <w:b/>
          <w:bCs/>
          <w:i/>
          <w:sz w:val="20"/>
          <w:szCs w:val="20"/>
        </w:rPr>
        <w:t>instrukcji technicznej obsługi (eksploatacji)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– opracowana przez projektanta lub dostawcę urządzeń technicznych i maszyn, określająca rodzaje i kolejność lub współzależność czynności obsługi, przeglądów i zabiegów konserwacyjnych, warunkujących ich efektywne i bezpieczne użytkowanie. Instrukcja techniczna obsługi (eksploatacji) jest również składnikiem dokumentacji powykonawczej obiektu budowlanego.</w:t>
      </w:r>
    </w:p>
    <w:p w:rsidR="00D56E98" w:rsidRPr="00005471" w:rsidRDefault="00D56E98" w:rsidP="00AB50AE">
      <w:pPr>
        <w:autoSpaceDE w:val="0"/>
        <w:autoSpaceDN w:val="0"/>
        <w:adjustRightInd w:val="0"/>
        <w:ind w:left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 w:cs="Gill Sans MT"/>
          <w:b/>
          <w:bCs/>
          <w:i/>
          <w:sz w:val="20"/>
          <w:szCs w:val="20"/>
        </w:rPr>
        <w:t>istotnych wymaganiach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– oznaczają wymagania dotyczące bezpieczeństwa, zdrowia </w:t>
      </w:r>
      <w:r w:rsidR="00315537" w:rsidRPr="00005471">
        <w:rPr>
          <w:rFonts w:ascii="Century Gothic" w:hAnsi="Century Gothic" w:cs="Gill Sans MT"/>
          <w:bCs/>
          <w:sz w:val="20"/>
          <w:szCs w:val="20"/>
        </w:rPr>
        <w:br/>
      </w:r>
      <w:r w:rsidRPr="00005471">
        <w:rPr>
          <w:rFonts w:ascii="Century Gothic" w:hAnsi="Century Gothic" w:cs="Gill Sans MT"/>
          <w:bCs/>
          <w:sz w:val="20"/>
          <w:szCs w:val="20"/>
        </w:rPr>
        <w:t>i pewnych innych aspektów interesu wspólnego, jakie maja spełniać roboty budowlane.</w:t>
      </w:r>
    </w:p>
    <w:p w:rsidR="00D56E98" w:rsidRPr="00005471" w:rsidRDefault="00D56E98" w:rsidP="00AB50AE">
      <w:pPr>
        <w:autoSpaceDE w:val="0"/>
        <w:autoSpaceDN w:val="0"/>
        <w:adjustRightInd w:val="0"/>
        <w:ind w:left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 w:cs="Gill Sans MT"/>
          <w:b/>
          <w:bCs/>
          <w:i/>
          <w:sz w:val="20"/>
          <w:szCs w:val="20"/>
        </w:rPr>
        <w:t>normach europejskich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– oznaczają normy przyjęte przez Europejski Komitet Standaryzacji (CEN) oraz Europejski Komitet Standaryzacji elektrotechnicznej (CENELEC) jako „standardy europejskie (EN)” lub „dokumenty harmonizacyjne (HD)”, zgodnie z ogólnymi zasadami działania tych organizacji.</w:t>
      </w:r>
    </w:p>
    <w:p w:rsidR="00D56E98" w:rsidRPr="00005471" w:rsidRDefault="00D56E98" w:rsidP="00AB50AE">
      <w:pPr>
        <w:autoSpaceDE w:val="0"/>
        <w:autoSpaceDN w:val="0"/>
        <w:adjustRightInd w:val="0"/>
        <w:ind w:left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 w:cs="Gill Sans MT"/>
          <w:b/>
          <w:bCs/>
          <w:i/>
          <w:sz w:val="20"/>
          <w:szCs w:val="20"/>
        </w:rPr>
        <w:t>przedmiarze robót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– to zestawienie przewidzianych do wykonania robót podstawowych </w:t>
      </w:r>
      <w:r w:rsidR="00315537" w:rsidRPr="00005471">
        <w:rPr>
          <w:rFonts w:ascii="Century Gothic" w:hAnsi="Century Gothic" w:cs="Gill Sans MT"/>
          <w:bCs/>
          <w:sz w:val="20"/>
          <w:szCs w:val="20"/>
        </w:rPr>
        <w:br/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w kolejności technologicznej ich wykonania, ze szczegółowym opisem lub wskazaniem podstaw ustalających szczegółowy opis, oraz wskazanie </w:t>
      </w:r>
      <w:r w:rsidRPr="00005471">
        <w:rPr>
          <w:rFonts w:ascii="Century Gothic" w:hAnsi="Century Gothic" w:cs="Gill Sans MT"/>
          <w:bCs/>
          <w:i/>
          <w:iCs/>
          <w:sz w:val="20"/>
          <w:szCs w:val="20"/>
        </w:rPr>
        <w:t>szczegółowych specyfikacji technicznych wykonania i odbioru robót budowlanych</w:t>
      </w:r>
      <w:r w:rsidRPr="00005471">
        <w:rPr>
          <w:rFonts w:ascii="Century Gothic" w:hAnsi="Century Gothic" w:cs="Gill Sans MT"/>
          <w:bCs/>
          <w:sz w:val="20"/>
          <w:szCs w:val="20"/>
        </w:rPr>
        <w:t>, z wyliczeniem i zestawieniem ilości jednostek przedmiarowych robót podstawowych.</w:t>
      </w:r>
    </w:p>
    <w:p w:rsidR="00D56E98" w:rsidRPr="00005471" w:rsidRDefault="00D56E98" w:rsidP="00AB50AE">
      <w:pPr>
        <w:autoSpaceDE w:val="0"/>
        <w:autoSpaceDN w:val="0"/>
        <w:adjustRightInd w:val="0"/>
        <w:ind w:left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 w:cs="Gill Sans MT"/>
          <w:b/>
          <w:bCs/>
          <w:i/>
          <w:sz w:val="20"/>
          <w:szCs w:val="20"/>
        </w:rPr>
        <w:t>robocie podstawowej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– minimalny zakres prac, które po wykonaniu są możliwe do odebrania pod względem ilości i wymogów jakościowych oraz uwzględniają przyjęty stopień scalenia robót.</w:t>
      </w:r>
    </w:p>
    <w:p w:rsidR="00D56E98" w:rsidRPr="00005471" w:rsidRDefault="00D56E98" w:rsidP="00AB50AE">
      <w:pPr>
        <w:autoSpaceDE w:val="0"/>
        <w:autoSpaceDN w:val="0"/>
        <w:adjustRightInd w:val="0"/>
        <w:ind w:left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 w:cs="Gill Sans MT"/>
          <w:b/>
          <w:bCs/>
          <w:i/>
          <w:sz w:val="20"/>
          <w:szCs w:val="20"/>
        </w:rPr>
        <w:t>Wspólnym Słowniku Zamówień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– jest systemem klasyfikacji produktów, usług i robót budowlanych, stworzonych na potrzeby zamówień publicznych. Składa się ze słownika głównego oraz słownika uzupełniającego. Obowiązuje we wszystkich krajach Unii Europejskiej. Zgodnie z postanowieniami rozporządzenia </w:t>
      </w:r>
      <w:r w:rsidRPr="00005471">
        <w:rPr>
          <w:rFonts w:ascii="Century Gothic" w:hAnsi="Century Gothic" w:cs="Arial"/>
          <w:bCs/>
          <w:sz w:val="20"/>
          <w:szCs w:val="20"/>
          <w:lang/>
        </w:rPr>
        <w:t>2151/2003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, stosowanie kodów CPV do określania przedmiotu zamówienia przez zamawiających z ówczesnych Państw Członkowskich UE stało się obowiązkowe z dniem </w:t>
      </w:r>
      <w:r w:rsidRPr="00005471">
        <w:rPr>
          <w:rFonts w:ascii="Century Gothic" w:hAnsi="Century Gothic" w:cs="Arial"/>
          <w:bCs/>
          <w:sz w:val="20"/>
          <w:szCs w:val="20"/>
          <w:lang/>
        </w:rPr>
        <w:t>20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grudnia </w:t>
      </w:r>
      <w:r w:rsidRPr="00005471">
        <w:rPr>
          <w:rFonts w:ascii="Century Gothic" w:hAnsi="Century Gothic" w:cs="Arial"/>
          <w:bCs/>
          <w:sz w:val="20"/>
          <w:szCs w:val="20"/>
          <w:lang/>
        </w:rPr>
        <w:t>2003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r.</w:t>
      </w:r>
    </w:p>
    <w:p w:rsidR="00D56E98" w:rsidRPr="00005471" w:rsidRDefault="00D56E98" w:rsidP="00315537">
      <w:pPr>
        <w:autoSpaceDE w:val="0"/>
        <w:autoSpaceDN w:val="0"/>
        <w:adjustRightInd w:val="0"/>
        <w:ind w:left="36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i/>
          <w:iCs/>
          <w:sz w:val="20"/>
          <w:szCs w:val="20"/>
        </w:rPr>
        <w:lastRenderedPageBreak/>
        <w:t xml:space="preserve">Polskie Prawo zamówień publicznych 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przewidziało obowiązek stosowania klasyfikacji CPV począwszy od dnia akcesji Polski do UE, tzn. od </w:t>
      </w:r>
      <w:r w:rsidRPr="00005471">
        <w:rPr>
          <w:rFonts w:ascii="Century Gothic" w:hAnsi="Century Gothic" w:cs="Arial"/>
          <w:bCs/>
          <w:sz w:val="20"/>
          <w:szCs w:val="20"/>
          <w:lang/>
        </w:rPr>
        <w:t>1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maja </w:t>
      </w:r>
      <w:r w:rsidRPr="00005471">
        <w:rPr>
          <w:rFonts w:ascii="Century Gothic" w:hAnsi="Century Gothic" w:cs="Arial"/>
          <w:bCs/>
          <w:sz w:val="20"/>
          <w:szCs w:val="20"/>
          <w:lang/>
        </w:rPr>
        <w:t>2004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r. </w:t>
      </w:r>
    </w:p>
    <w:p w:rsidR="00D56E98" w:rsidRPr="00005471" w:rsidRDefault="00D56E98" w:rsidP="00AB50AE">
      <w:pPr>
        <w:autoSpaceDE w:val="0"/>
        <w:autoSpaceDN w:val="0"/>
        <w:adjustRightInd w:val="0"/>
        <w:ind w:left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 w:cs="Gill Sans MT"/>
          <w:b/>
          <w:bCs/>
          <w:i/>
          <w:sz w:val="20"/>
          <w:szCs w:val="20"/>
        </w:rPr>
        <w:t>Zarządzającym realizacją umowy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– jest to osoba prawna lub fizyczna określona w istotnych postanowieniach umowy, zwana dalej zarządzającym, wyznaczona przez zamawiającego, upoważniona do nadzorowania realizacji robót i administrowania umową w zakresie określonym w udzielonym pełnomocnictwie (zarządzający realizacją nie jest obecnie prawnie określony w przepisach).</w:t>
      </w:r>
    </w:p>
    <w:p w:rsidR="00D56E98" w:rsidRPr="00005471" w:rsidRDefault="00D56E98" w:rsidP="00AB50AE">
      <w:pPr>
        <w:pStyle w:val="Nagwek2"/>
        <w:jc w:val="both"/>
        <w:rPr>
          <w:lang/>
        </w:rPr>
      </w:pPr>
      <w:bookmarkStart w:id="4" w:name="_Toc520965297"/>
      <w:r w:rsidRPr="00005471">
        <w:t>Ogólne wymagania dotyczące robót</w:t>
      </w:r>
      <w:bookmarkEnd w:id="4"/>
    </w:p>
    <w:p w:rsidR="002E3CF2" w:rsidRPr="00005471" w:rsidRDefault="002E3CF2" w:rsidP="00AB50AE">
      <w:pPr>
        <w:tabs>
          <w:tab w:val="left" w:pos="705"/>
          <w:tab w:val="right" w:leader="dot" w:pos="9075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ab/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t xml:space="preserve">Wykonawca robót jest odpowiedzialny za jakość ich wykonania oraz za ich zgodność </w:t>
      </w:r>
      <w:r w:rsidR="00315537" w:rsidRPr="00005471">
        <w:rPr>
          <w:rFonts w:ascii="Century Gothic" w:hAnsi="Century Gothic" w:cs="Gill Sans MT"/>
          <w:bCs/>
          <w:sz w:val="20"/>
          <w:szCs w:val="20"/>
        </w:rPr>
        <w:br/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t xml:space="preserve">z dokumentacją projektową, </w:t>
      </w:r>
      <w:r w:rsidR="00AB50AE" w:rsidRPr="00005471">
        <w:rPr>
          <w:rFonts w:ascii="Century Gothic" w:hAnsi="Century Gothic" w:cs="Gill Sans MT"/>
          <w:bCs/>
          <w:sz w:val="20"/>
          <w:szCs w:val="20"/>
        </w:rPr>
        <w:t>ST</w:t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t xml:space="preserve"> i poleceniami Inspektora nadzoru.</w:t>
      </w:r>
    </w:p>
    <w:p w:rsidR="00D56E98" w:rsidRPr="00005471" w:rsidRDefault="00D56E98" w:rsidP="00AB50AE">
      <w:pPr>
        <w:pStyle w:val="Nagwek3"/>
        <w:jc w:val="both"/>
        <w:rPr>
          <w:lang/>
        </w:rPr>
      </w:pPr>
      <w:bookmarkStart w:id="5" w:name="_Toc520965298"/>
      <w:r w:rsidRPr="00005471">
        <w:t>Przekazanie terenu budowy</w:t>
      </w:r>
      <w:bookmarkEnd w:id="5"/>
    </w:p>
    <w:p w:rsidR="00D56E98" w:rsidRPr="00005471" w:rsidRDefault="002E3CF2" w:rsidP="00AB50AE">
      <w:pPr>
        <w:tabs>
          <w:tab w:val="left" w:pos="705"/>
          <w:tab w:val="right" w:leader="dot" w:pos="9075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ab/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t>Zamawiający, w terminie określonym w dokumentach umowy przekaże Wykonawcy teren budowy.</w:t>
      </w:r>
    </w:p>
    <w:p w:rsidR="00D56E98" w:rsidRPr="00005471" w:rsidRDefault="00D56E98" w:rsidP="00AB50AE">
      <w:pPr>
        <w:pStyle w:val="Nagwek3"/>
        <w:jc w:val="both"/>
        <w:rPr>
          <w:lang/>
        </w:rPr>
      </w:pPr>
      <w:bookmarkStart w:id="6" w:name="_Toc520965299"/>
      <w:r w:rsidRPr="00005471">
        <w:t>Dokumentacja projektowa</w:t>
      </w:r>
      <w:bookmarkEnd w:id="6"/>
    </w:p>
    <w:p w:rsidR="00D56E98" w:rsidRPr="00005471" w:rsidRDefault="002E3CF2" w:rsidP="00AB50AE">
      <w:pPr>
        <w:tabs>
          <w:tab w:val="left" w:pos="705"/>
          <w:tab w:val="right" w:leader="dot" w:pos="9075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ab/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t xml:space="preserve">Przekazana dokumentacja projektowa ma zawierać opis, część graficzną, obliczenia </w:t>
      </w:r>
      <w:r w:rsidR="00315537" w:rsidRPr="00005471">
        <w:rPr>
          <w:rFonts w:ascii="Century Gothic" w:hAnsi="Century Gothic" w:cs="Gill Sans MT"/>
          <w:bCs/>
          <w:sz w:val="20"/>
          <w:szCs w:val="20"/>
        </w:rPr>
        <w:br/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t>i dokumenty, zgodne z wykazem podanym w szczegółowych warunkach umowy, uwzględniającym podział na dokumentację projektową:</w:t>
      </w:r>
    </w:p>
    <w:p w:rsidR="00D56E98" w:rsidRPr="00005471" w:rsidRDefault="00D56E98" w:rsidP="00AB50AE">
      <w:pPr>
        <w:tabs>
          <w:tab w:val="left" w:pos="285"/>
          <w:tab w:val="right" w:leader="dot" w:pos="9075"/>
        </w:tabs>
        <w:autoSpaceDE w:val="0"/>
        <w:autoSpaceDN w:val="0"/>
        <w:adjustRightInd w:val="0"/>
        <w:ind w:left="720" w:hanging="72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Symbol"/>
          <w:bCs/>
          <w:sz w:val="20"/>
          <w:szCs w:val="20"/>
        </w:rPr>
        <w:t>-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dostarczoną przez Zamawiającego,</w:t>
      </w:r>
    </w:p>
    <w:p w:rsidR="00D56E98" w:rsidRPr="00005471" w:rsidRDefault="00D56E98" w:rsidP="00AB50AE">
      <w:pPr>
        <w:tabs>
          <w:tab w:val="left" w:pos="285"/>
          <w:tab w:val="right" w:leader="dot" w:pos="9075"/>
        </w:tabs>
        <w:autoSpaceDE w:val="0"/>
        <w:autoSpaceDN w:val="0"/>
        <w:adjustRightInd w:val="0"/>
        <w:ind w:left="720" w:hanging="72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Symbol"/>
          <w:bCs/>
          <w:sz w:val="20"/>
          <w:szCs w:val="20"/>
        </w:rPr>
        <w:t>-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sporządzoną przez Wykonawcę.</w:t>
      </w:r>
    </w:p>
    <w:p w:rsidR="00D56E98" w:rsidRPr="00005471" w:rsidRDefault="002E3CF2" w:rsidP="00AB50AE">
      <w:pPr>
        <w:tabs>
          <w:tab w:val="left" w:pos="720"/>
          <w:tab w:val="right" w:leader="dot" w:pos="9075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trike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ab/>
      </w:r>
      <w:r w:rsidRPr="00005471">
        <w:rPr>
          <w:rFonts w:ascii="Century Gothic" w:hAnsi="Century Gothic" w:cs="Gill Sans MT"/>
          <w:bCs/>
          <w:sz w:val="20"/>
          <w:szCs w:val="20"/>
        </w:rPr>
        <w:tab/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t>Wykonawca</w:t>
      </w:r>
      <w:r w:rsidR="00B61184" w:rsidRPr="00005471">
        <w:rPr>
          <w:rFonts w:ascii="Century Gothic" w:hAnsi="Century Gothic" w:cs="Gill Sans MT"/>
          <w:bCs/>
          <w:sz w:val="20"/>
          <w:szCs w:val="20"/>
        </w:rPr>
        <w:t xml:space="preserve"> w przypadku zauważenia</w:t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t xml:space="preserve"> błędów w dokumentach kontraktowych, o ich wykryciu winien natychmiast powiadomić Inspektora nadzoru</w:t>
      </w:r>
      <w:r w:rsidR="003118A7" w:rsidRPr="00005471">
        <w:rPr>
          <w:rFonts w:ascii="Century Gothic" w:hAnsi="Century Gothic" w:cs="Gill Sans MT"/>
          <w:bCs/>
          <w:sz w:val="20"/>
          <w:szCs w:val="20"/>
        </w:rPr>
        <w:t>.</w:t>
      </w:r>
    </w:p>
    <w:p w:rsidR="00D56E98" w:rsidRPr="00005471" w:rsidRDefault="002E3CF2" w:rsidP="00AB50AE">
      <w:pPr>
        <w:tabs>
          <w:tab w:val="left" w:pos="720"/>
          <w:tab w:val="right" w:leader="dot" w:pos="9075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ab/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t>W przypadku stwierdzenia ewentualnych rozbieżności podane na rysunku wielkości liczbowe wymiarów są ważniejsze od odczytu ze skali rysunków.</w:t>
      </w:r>
    </w:p>
    <w:p w:rsidR="00D56E98" w:rsidRPr="00005471" w:rsidRDefault="00D56E98" w:rsidP="00AB50AE">
      <w:pPr>
        <w:tabs>
          <w:tab w:val="left" w:pos="720"/>
          <w:tab w:val="right" w:leader="dot" w:pos="9075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ab/>
        <w:t xml:space="preserve">Wszystkie wykonane roboty i dostarczone materiały mają być zgodne z dokumentacją projektową i </w:t>
      </w:r>
      <w:r w:rsidR="00AB50AE" w:rsidRPr="00005471">
        <w:rPr>
          <w:rFonts w:ascii="Century Gothic" w:hAnsi="Century Gothic" w:cs="Gill Sans MT"/>
          <w:bCs/>
          <w:sz w:val="20"/>
          <w:szCs w:val="20"/>
        </w:rPr>
        <w:t>ST</w:t>
      </w:r>
      <w:r w:rsidRPr="00005471">
        <w:rPr>
          <w:rFonts w:ascii="Century Gothic" w:hAnsi="Century Gothic" w:cs="Gill Sans MT"/>
          <w:bCs/>
          <w:sz w:val="20"/>
          <w:szCs w:val="20"/>
        </w:rPr>
        <w:t>.</w:t>
      </w:r>
    </w:p>
    <w:p w:rsidR="00D56E98" w:rsidRPr="00005471" w:rsidRDefault="00D56E98" w:rsidP="00AB50AE">
      <w:pPr>
        <w:tabs>
          <w:tab w:val="left" w:pos="720"/>
          <w:tab w:val="right" w:leader="dot" w:pos="9075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ab/>
        <w:t xml:space="preserve">Wielkości określone w dokumentacji projektowej i w </w:t>
      </w:r>
      <w:r w:rsidR="00AB50AE" w:rsidRPr="00005471">
        <w:rPr>
          <w:rFonts w:ascii="Century Gothic" w:hAnsi="Century Gothic" w:cs="Gill Sans MT"/>
          <w:bCs/>
          <w:sz w:val="20"/>
          <w:szCs w:val="20"/>
        </w:rPr>
        <w:t>ST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będą uważane za wartości docelowe, od których dopuszczalne są odchylenia w ramach określonego przedziału tolerancji. Cechy materiałów i elementów budowli muszą być jednorodne i wykazywać zgodność </w:t>
      </w:r>
      <w:r w:rsidR="009148B2" w:rsidRPr="00005471">
        <w:rPr>
          <w:rFonts w:ascii="Century Gothic" w:hAnsi="Century Gothic" w:cs="Gill Sans MT"/>
          <w:bCs/>
          <w:sz w:val="20"/>
          <w:szCs w:val="20"/>
        </w:rPr>
        <w:br/>
      </w:r>
      <w:r w:rsidRPr="00005471">
        <w:rPr>
          <w:rFonts w:ascii="Century Gothic" w:hAnsi="Century Gothic" w:cs="Gill Sans MT"/>
          <w:bCs/>
          <w:sz w:val="20"/>
          <w:szCs w:val="20"/>
        </w:rPr>
        <w:t>z określonymi wymaganiami, a rozrzuty tych cech nie mogą przekraczać dopuszczalnego przedziału tolerancji.</w:t>
      </w:r>
    </w:p>
    <w:p w:rsidR="002E3CF2" w:rsidRPr="00005471" w:rsidRDefault="00D56E98" w:rsidP="00AB50AE">
      <w:pPr>
        <w:tabs>
          <w:tab w:val="left" w:pos="720"/>
          <w:tab w:val="right" w:leader="dot" w:pos="9075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ab/>
        <w:t xml:space="preserve">W przypadku, gdy dostarczane materiały lub wykonane roboty nie będą zgodne </w:t>
      </w:r>
      <w:r w:rsidR="009148B2" w:rsidRPr="00005471">
        <w:rPr>
          <w:rFonts w:ascii="Century Gothic" w:hAnsi="Century Gothic" w:cs="Gill Sans MT"/>
          <w:bCs/>
          <w:sz w:val="20"/>
          <w:szCs w:val="20"/>
        </w:rPr>
        <w:br/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z dokumentacją projektową lub </w:t>
      </w:r>
      <w:r w:rsidR="00AB50AE" w:rsidRPr="00005471">
        <w:rPr>
          <w:rFonts w:ascii="Century Gothic" w:hAnsi="Century Gothic" w:cs="Gill Sans MT"/>
          <w:bCs/>
          <w:sz w:val="20"/>
          <w:szCs w:val="20"/>
        </w:rPr>
        <w:t>ST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i mają wpływ na niezadowalającą jakość elementu budowli, to takie materiały zostaną zastąpione innymi, a elementy budowli rozebrane i wykonane ponownie na koszt wykonawcy.</w:t>
      </w:r>
    </w:p>
    <w:p w:rsidR="00D56E98" w:rsidRPr="00005471" w:rsidRDefault="00D56E98" w:rsidP="00AB50AE">
      <w:pPr>
        <w:pStyle w:val="Nagwek3"/>
        <w:jc w:val="both"/>
        <w:rPr>
          <w:lang/>
        </w:rPr>
      </w:pPr>
      <w:bookmarkStart w:id="7" w:name="_Toc520965300"/>
      <w:r w:rsidRPr="00005471">
        <w:t>Zabezpieczenie terenu budowy</w:t>
      </w:r>
      <w:bookmarkEnd w:id="7"/>
    </w:p>
    <w:p w:rsidR="00D56E98" w:rsidRPr="00005471" w:rsidRDefault="002E3CF2" w:rsidP="00AB50AE">
      <w:pPr>
        <w:tabs>
          <w:tab w:val="left" w:pos="705"/>
          <w:tab w:val="right" w:leader="dot" w:pos="9075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ab/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t>Wykonawca jest zobowiązany do zabezpieczenia terenu budowy w okresie trwania realizacji kontraktu aż do zakończenia i odbioru ostatecznego robót.</w:t>
      </w:r>
    </w:p>
    <w:p w:rsidR="00D56E98" w:rsidRPr="00005471" w:rsidRDefault="00D56E98" w:rsidP="00AB50AE">
      <w:pPr>
        <w:tabs>
          <w:tab w:val="left" w:pos="720"/>
          <w:tab w:val="right" w:leader="dot" w:pos="9075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ab/>
        <w:t>Wykonawca dostarczy, zainstaluje i będzie utrzymywać tymczasowe urządzenia zabezpieczające, w tym: ogrodzenia, poręcze, oświetlenie, sygnały i znaki ostrzegawcze, dozorców, wszelkie inne środki niezbędne do ochrony robót, wygody społeczności i innych.</w:t>
      </w:r>
    </w:p>
    <w:p w:rsidR="002E3CF2" w:rsidRPr="00005471" w:rsidRDefault="00D56E98" w:rsidP="00AB50AE">
      <w:pPr>
        <w:tabs>
          <w:tab w:val="left" w:pos="900"/>
          <w:tab w:val="right" w:leader="dot" w:pos="9075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ab/>
        <w:t>Koszt zabezpieczenia terenu budowy nie podlega odrębnej zapłacie i przyjmuje się, że jest włączony w cenę umowną.</w:t>
      </w:r>
    </w:p>
    <w:p w:rsidR="00D56E98" w:rsidRPr="00005471" w:rsidRDefault="00D56E98" w:rsidP="00AB50AE">
      <w:pPr>
        <w:pStyle w:val="Nagwek3"/>
        <w:jc w:val="both"/>
        <w:rPr>
          <w:lang/>
        </w:rPr>
      </w:pPr>
      <w:bookmarkStart w:id="8" w:name="_Toc520965301"/>
      <w:r w:rsidRPr="00005471">
        <w:t>Ochrona przeciwpożarowa</w:t>
      </w:r>
      <w:bookmarkEnd w:id="8"/>
    </w:p>
    <w:p w:rsidR="00D56E98" w:rsidRPr="00005471" w:rsidRDefault="002E3CF2" w:rsidP="00AB50AE">
      <w:pPr>
        <w:tabs>
          <w:tab w:val="left" w:pos="705"/>
          <w:tab w:val="right" w:leader="dot" w:pos="9075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ab/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t>Wykonawca będzie przestrzegać przepisy ochrony przeciwpożarowej.</w:t>
      </w:r>
    </w:p>
    <w:p w:rsidR="00D56E98" w:rsidRPr="00005471" w:rsidRDefault="00D56E98" w:rsidP="00AB50AE">
      <w:pPr>
        <w:tabs>
          <w:tab w:val="left" w:pos="285"/>
          <w:tab w:val="right" w:leader="dot" w:pos="9075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>Wykonawca będzie utrzymywać sprawny sprzęt przeciwpożarowy, wy</w:t>
      </w:r>
      <w:r w:rsidR="00C430C3" w:rsidRPr="00005471">
        <w:rPr>
          <w:rFonts w:ascii="Century Gothic" w:hAnsi="Century Gothic" w:cs="Gill Sans MT"/>
          <w:bCs/>
          <w:sz w:val="20"/>
          <w:szCs w:val="20"/>
        </w:rPr>
        <w:t>magany odpowiednimi przepisami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, w pomieszczeniach biurowych, mieszkalnych </w:t>
      </w:r>
      <w:r w:rsidR="009148B2" w:rsidRPr="00005471">
        <w:rPr>
          <w:rFonts w:ascii="Century Gothic" w:hAnsi="Century Gothic" w:cs="Gill Sans MT"/>
          <w:bCs/>
          <w:sz w:val="20"/>
          <w:szCs w:val="20"/>
        </w:rPr>
        <w:br/>
      </w:r>
      <w:r w:rsidRPr="00005471">
        <w:rPr>
          <w:rFonts w:ascii="Century Gothic" w:hAnsi="Century Gothic" w:cs="Gill Sans MT"/>
          <w:bCs/>
          <w:sz w:val="20"/>
          <w:szCs w:val="20"/>
        </w:rPr>
        <w:t>i magazynowych oraz w maszynach i pojazdach.</w:t>
      </w:r>
    </w:p>
    <w:p w:rsidR="00D56E98" w:rsidRPr="00005471" w:rsidRDefault="00D56E98" w:rsidP="00AB50AE">
      <w:pPr>
        <w:tabs>
          <w:tab w:val="left" w:pos="720"/>
          <w:tab w:val="right" w:leader="dot" w:pos="9075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ab/>
        <w:t xml:space="preserve">Materiały łatwopalne będą składowane w sposób zgodny z odpowiednimi przepisami </w:t>
      </w:r>
      <w:r w:rsidR="009148B2" w:rsidRPr="00005471">
        <w:rPr>
          <w:rFonts w:ascii="Century Gothic" w:hAnsi="Century Gothic" w:cs="Gill Sans MT"/>
          <w:bCs/>
          <w:sz w:val="20"/>
          <w:szCs w:val="20"/>
        </w:rPr>
        <w:br/>
      </w:r>
      <w:r w:rsidRPr="00005471">
        <w:rPr>
          <w:rFonts w:ascii="Century Gothic" w:hAnsi="Century Gothic" w:cs="Gill Sans MT"/>
          <w:bCs/>
          <w:sz w:val="20"/>
          <w:szCs w:val="20"/>
        </w:rPr>
        <w:t>i zabezpieczone przed dostępem osób trzecich.</w:t>
      </w:r>
    </w:p>
    <w:p w:rsidR="002E3CF2" w:rsidRPr="00005471" w:rsidRDefault="00D56E98" w:rsidP="00AB50AE">
      <w:pPr>
        <w:tabs>
          <w:tab w:val="left" w:pos="720"/>
          <w:tab w:val="right" w:leader="dot" w:pos="9075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ab/>
        <w:t>Wykonawca będzie odpowiedzialny za wszelkie straty spowodowane pożarem wywołanym jako rezultat realizacji robót albo przez personel wykonawcy.</w:t>
      </w:r>
    </w:p>
    <w:p w:rsidR="00D56E98" w:rsidRPr="00005471" w:rsidRDefault="00D56E98" w:rsidP="00AB50AE">
      <w:pPr>
        <w:pStyle w:val="Nagwek3"/>
        <w:jc w:val="both"/>
      </w:pPr>
      <w:bookmarkStart w:id="9" w:name="_Toc520965302"/>
      <w:r w:rsidRPr="00005471">
        <w:lastRenderedPageBreak/>
        <w:t>Ochrona własności publicznej i prywatnej</w:t>
      </w:r>
      <w:bookmarkEnd w:id="9"/>
    </w:p>
    <w:p w:rsidR="00D56E98" w:rsidRPr="00005471" w:rsidRDefault="002E3CF2" w:rsidP="00AB50AE">
      <w:pPr>
        <w:tabs>
          <w:tab w:val="left" w:pos="705"/>
          <w:tab w:val="right" w:leader="dot" w:pos="9075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ab/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t xml:space="preserve">Wykonawca odpowiada za ochronę instalacji i urządzeń zlokalizowanych </w:t>
      </w:r>
      <w:r w:rsidR="000116E2" w:rsidRPr="00005471">
        <w:rPr>
          <w:rFonts w:ascii="Century Gothic" w:hAnsi="Century Gothic" w:cs="Gill Sans MT"/>
          <w:bCs/>
          <w:sz w:val="20"/>
          <w:szCs w:val="20"/>
        </w:rPr>
        <w:t>w budynku</w:t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t>, takie jak rurociągi, kable itp. Wykonawca zapewni właściwe oznaczenie i zabezpieczenie przed uszkodzeniem tych instalacji i urządzeń w czasie trwania budowy.</w:t>
      </w:r>
    </w:p>
    <w:p w:rsidR="002E3CF2" w:rsidRPr="00005471" w:rsidRDefault="00D56E98" w:rsidP="00AB50AE">
      <w:pPr>
        <w:tabs>
          <w:tab w:val="left" w:pos="285"/>
          <w:tab w:val="right" w:leader="dot" w:pos="9075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>O fakcie przypadkowego uszkodzenia tych instalacji Wykonawca bezzwłocznie powiadomi Inspektora nadzoru i zainteresowanych użytkowników oraz będzie z nimi współpracował, dostarczając wszelkiej pomocy potrzebnej przy dokonywaniu napraw. Wykonawca będzie odpowiadać za wszelkie spowodowane przez jego d</w:t>
      </w:r>
      <w:r w:rsidR="000116E2" w:rsidRPr="00005471">
        <w:rPr>
          <w:rFonts w:ascii="Century Gothic" w:hAnsi="Century Gothic" w:cs="Gill Sans MT"/>
          <w:bCs/>
          <w:sz w:val="20"/>
          <w:szCs w:val="20"/>
        </w:rPr>
        <w:t>ziałania uszkodzenia instalacji</w:t>
      </w:r>
      <w:r w:rsidRPr="00005471">
        <w:rPr>
          <w:rFonts w:ascii="Century Gothic" w:hAnsi="Century Gothic" w:cs="Gill Sans MT"/>
          <w:bCs/>
          <w:sz w:val="20"/>
          <w:szCs w:val="20"/>
        </w:rPr>
        <w:t>.</w:t>
      </w:r>
    </w:p>
    <w:p w:rsidR="00D56E98" w:rsidRPr="00005471" w:rsidRDefault="00D56E98" w:rsidP="00AB50AE">
      <w:pPr>
        <w:pStyle w:val="Nagwek3"/>
        <w:jc w:val="both"/>
      </w:pPr>
      <w:bookmarkStart w:id="10" w:name="_Toc520965303"/>
      <w:r w:rsidRPr="00005471">
        <w:t>Bezpieczeństwo i higiena pracy</w:t>
      </w:r>
      <w:bookmarkEnd w:id="10"/>
    </w:p>
    <w:p w:rsidR="00D56E98" w:rsidRPr="00005471" w:rsidRDefault="002E3CF2" w:rsidP="00AB50AE">
      <w:pPr>
        <w:tabs>
          <w:tab w:val="left" w:pos="705"/>
          <w:tab w:val="right" w:leader="dot" w:pos="9075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ab/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t>Podczas realizacji robót wykonawca będzie przestrzegać przepisów dotyczących bezpieczeństwa i higieny pracy.</w:t>
      </w:r>
    </w:p>
    <w:p w:rsidR="00D56E98" w:rsidRPr="00005471" w:rsidRDefault="00D56E98" w:rsidP="00AB50AE">
      <w:pPr>
        <w:tabs>
          <w:tab w:val="left" w:pos="720"/>
          <w:tab w:val="right" w:leader="dot" w:pos="9075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ab/>
        <w:t>W szczególności wykonawca ma obowiązek zadbać, aby personel nie wykonywał pracy w warunkach niebezpiecznych, szkodliwych dla zdrowia oraz nie spełniających odpowiednich wymagań sanitarnych.</w:t>
      </w:r>
    </w:p>
    <w:p w:rsidR="00D56E98" w:rsidRPr="00005471" w:rsidRDefault="00D56E98" w:rsidP="00AB50AE">
      <w:pPr>
        <w:tabs>
          <w:tab w:val="left" w:pos="720"/>
          <w:tab w:val="right" w:leader="dot" w:pos="9075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ab/>
        <w:t>Wykonawca zapewni i będzie utrzymywał wszelkie urządzenia zabezpieczające, socjalne oraz sprzęt i odpowiednią odzież dla ochrony życia i zdrowia osób zatrudnionych na budowie.</w:t>
      </w:r>
    </w:p>
    <w:p w:rsidR="002E3CF2" w:rsidRPr="00005471" w:rsidRDefault="00D56E98" w:rsidP="00AB50AE">
      <w:pPr>
        <w:tabs>
          <w:tab w:val="left" w:pos="720"/>
          <w:tab w:val="right" w:leader="dot" w:pos="9075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ab/>
        <w:t>Uznaje się, że wszelkie koszty związane z wypełnieniem wymagań określonych powyżej nie podlegają odrębnej zapłacie i są uwzględnione w cenie umownej.</w:t>
      </w:r>
    </w:p>
    <w:p w:rsidR="00D56E98" w:rsidRPr="00005471" w:rsidRDefault="00D56E98" w:rsidP="00AB50AE">
      <w:pPr>
        <w:pStyle w:val="Nagwek3"/>
        <w:jc w:val="both"/>
      </w:pPr>
      <w:bookmarkStart w:id="11" w:name="_Toc520965304"/>
      <w:r w:rsidRPr="00005471">
        <w:t>Ochrona i utrzymanie robót</w:t>
      </w:r>
      <w:bookmarkEnd w:id="11"/>
    </w:p>
    <w:p w:rsidR="00D56E98" w:rsidRPr="00005471" w:rsidRDefault="002E3CF2" w:rsidP="00AB50AE">
      <w:pPr>
        <w:tabs>
          <w:tab w:val="left" w:pos="705"/>
          <w:tab w:val="right" w:leader="dot" w:pos="9075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ab/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t>Wykonawca będzie odpowiedzialny za ochronę robót i za wszelkie materiały i urządzenia używane do robót od daty rozpoczęcia do daty odbioru ostatecznego.</w:t>
      </w:r>
    </w:p>
    <w:p w:rsidR="00D56E98" w:rsidRPr="00005471" w:rsidRDefault="0078009C" w:rsidP="00AB50AE">
      <w:pPr>
        <w:tabs>
          <w:tab w:val="left" w:pos="705"/>
          <w:tab w:val="right" w:leader="dot" w:pos="9075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ab/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t xml:space="preserve">Wykonawca zobowiązany jest znać wszelkie przepisy wydane przez organy administracji państwowej i samorządowej, które są w jakikolwiek sposób związane z robotami i będzie w pełni odpowiedzialny za przestrzeganie tych praw, przepisów i wytycznych podczas prowadzenia robót. Np. rozporządzenie Ministra Infrastruktury z dnia </w:t>
      </w:r>
      <w:r w:rsidR="00D56E98" w:rsidRPr="00005471">
        <w:rPr>
          <w:rFonts w:ascii="Century Gothic" w:hAnsi="Century Gothic" w:cs="Arial"/>
          <w:bCs/>
          <w:sz w:val="20"/>
          <w:szCs w:val="20"/>
          <w:lang/>
        </w:rPr>
        <w:t>6</w:t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t xml:space="preserve"> lutego </w:t>
      </w:r>
      <w:r w:rsidR="00D56E98" w:rsidRPr="00005471">
        <w:rPr>
          <w:rFonts w:ascii="Century Gothic" w:hAnsi="Century Gothic" w:cs="Arial"/>
          <w:bCs/>
          <w:sz w:val="20"/>
          <w:szCs w:val="20"/>
          <w:lang/>
        </w:rPr>
        <w:t>2003</w:t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t xml:space="preserve"> r. w sprawie bezpieczeństwa </w:t>
      </w:r>
      <w:r w:rsidR="009148B2" w:rsidRPr="00005471">
        <w:rPr>
          <w:rFonts w:ascii="Century Gothic" w:hAnsi="Century Gothic" w:cs="Gill Sans MT"/>
          <w:bCs/>
          <w:sz w:val="20"/>
          <w:szCs w:val="20"/>
        </w:rPr>
        <w:br/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t xml:space="preserve">i higieny pracy podczas wykonywania robót budowlanych (Dz. U. z dn. </w:t>
      </w:r>
      <w:r w:rsidR="00D56E98" w:rsidRPr="00005471">
        <w:rPr>
          <w:rFonts w:ascii="Century Gothic" w:hAnsi="Century Gothic" w:cs="Arial"/>
          <w:bCs/>
          <w:sz w:val="20"/>
          <w:szCs w:val="20"/>
          <w:lang/>
        </w:rPr>
        <w:t>19</w:t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t>.</w:t>
      </w:r>
      <w:r w:rsidR="00D56E98" w:rsidRPr="00005471">
        <w:rPr>
          <w:rFonts w:ascii="Century Gothic" w:hAnsi="Century Gothic" w:cs="Arial"/>
          <w:bCs/>
          <w:sz w:val="20"/>
          <w:szCs w:val="20"/>
          <w:lang/>
        </w:rPr>
        <w:t>03</w:t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t>.</w:t>
      </w:r>
      <w:r w:rsidR="00D56E98" w:rsidRPr="00005471">
        <w:rPr>
          <w:rFonts w:ascii="Century Gothic" w:hAnsi="Century Gothic" w:cs="Arial"/>
          <w:bCs/>
          <w:sz w:val="20"/>
          <w:szCs w:val="20"/>
          <w:lang/>
        </w:rPr>
        <w:t>2003</w:t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t xml:space="preserve"> r. Nr </w:t>
      </w:r>
      <w:r w:rsidR="00D56E98" w:rsidRPr="00005471">
        <w:rPr>
          <w:rFonts w:ascii="Century Gothic" w:hAnsi="Century Gothic" w:cs="Arial"/>
          <w:bCs/>
          <w:sz w:val="20"/>
          <w:szCs w:val="20"/>
          <w:lang/>
        </w:rPr>
        <w:t>47</w:t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t xml:space="preserve">, poz. </w:t>
      </w:r>
      <w:r w:rsidR="00D56E98" w:rsidRPr="00005471">
        <w:rPr>
          <w:rFonts w:ascii="Century Gothic" w:hAnsi="Century Gothic" w:cs="Arial"/>
          <w:bCs/>
          <w:sz w:val="20"/>
          <w:szCs w:val="20"/>
          <w:lang/>
        </w:rPr>
        <w:t>401</w:t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t xml:space="preserve">) oraz Ministra Pracy i Polityki Socjalnej z dnia </w:t>
      </w:r>
      <w:r w:rsidR="00D56E98" w:rsidRPr="00005471">
        <w:rPr>
          <w:rFonts w:ascii="Century Gothic" w:hAnsi="Century Gothic" w:cs="Arial"/>
          <w:bCs/>
          <w:sz w:val="20"/>
          <w:szCs w:val="20"/>
          <w:lang/>
        </w:rPr>
        <w:t>26</w:t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t xml:space="preserve"> września </w:t>
      </w:r>
      <w:r w:rsidR="00D56E98" w:rsidRPr="00005471">
        <w:rPr>
          <w:rFonts w:ascii="Century Gothic" w:hAnsi="Century Gothic" w:cs="Arial"/>
          <w:bCs/>
          <w:sz w:val="20"/>
          <w:szCs w:val="20"/>
          <w:lang/>
        </w:rPr>
        <w:t>1997</w:t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t xml:space="preserve"> r. w sprawie ogólnych przepisów bezpieczeństwa i higieny pracy (Dz. U. Nr </w:t>
      </w:r>
      <w:r w:rsidR="00D56E98" w:rsidRPr="00005471">
        <w:rPr>
          <w:rFonts w:ascii="Century Gothic" w:hAnsi="Century Gothic" w:cs="Arial"/>
          <w:bCs/>
          <w:sz w:val="20"/>
          <w:szCs w:val="20"/>
          <w:lang/>
        </w:rPr>
        <w:t>169</w:t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t xml:space="preserve"> poz. </w:t>
      </w:r>
      <w:r w:rsidR="00D56E98" w:rsidRPr="00005471">
        <w:rPr>
          <w:rFonts w:ascii="Century Gothic" w:hAnsi="Century Gothic" w:cs="Arial"/>
          <w:bCs/>
          <w:sz w:val="20"/>
          <w:szCs w:val="20"/>
          <w:lang/>
        </w:rPr>
        <w:t>1650</w:t>
      </w:r>
      <w:r w:rsidR="00842341" w:rsidRPr="00005471">
        <w:rPr>
          <w:rFonts w:ascii="Century Gothic" w:hAnsi="Century Gothic" w:cs="Arial"/>
          <w:bCs/>
          <w:sz w:val="20"/>
          <w:szCs w:val="20"/>
        </w:rPr>
        <w:t xml:space="preserve"> z 2003 z póź</w:t>
      </w:r>
      <w:r w:rsidR="000116E2" w:rsidRPr="00005471">
        <w:rPr>
          <w:rFonts w:ascii="Century Gothic" w:hAnsi="Century Gothic" w:cs="Arial"/>
          <w:bCs/>
          <w:sz w:val="20"/>
          <w:szCs w:val="20"/>
        </w:rPr>
        <w:t>n</w:t>
      </w:r>
      <w:r w:rsidR="00842341" w:rsidRPr="00005471">
        <w:rPr>
          <w:rFonts w:ascii="Century Gothic" w:hAnsi="Century Gothic" w:cs="Arial"/>
          <w:bCs/>
          <w:sz w:val="20"/>
          <w:szCs w:val="20"/>
        </w:rPr>
        <w:t xml:space="preserve"> zmianami</w:t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t>).</w:t>
      </w:r>
    </w:p>
    <w:p w:rsidR="00D56E98" w:rsidRPr="00005471" w:rsidRDefault="00D56E98" w:rsidP="00AB50AE">
      <w:pPr>
        <w:tabs>
          <w:tab w:val="left" w:pos="285"/>
          <w:tab w:val="left" w:pos="705"/>
          <w:tab w:val="right" w:leader="dot" w:pos="9075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ab/>
        <w:t>Wykonawca będzie przestrzegać praw patentowych i będzie w pełni odpowiedzialny za wypełnienie wszelkich wymagań prawnych odnośnie wykorzystania opatentowanych urządzeń lub metod i w sposób ciągły będzie informować Inspektora nadzoru o swoich działaniach, przedstawiając kopie zezwoleń i inne odnośne dokumenty.</w:t>
      </w:r>
    </w:p>
    <w:p w:rsidR="00D56E98" w:rsidRPr="00005471" w:rsidRDefault="00D56E98" w:rsidP="00AB50AE">
      <w:pPr>
        <w:pStyle w:val="Nagwek1"/>
        <w:jc w:val="both"/>
        <w:rPr>
          <w:lang/>
        </w:rPr>
      </w:pPr>
      <w:bookmarkStart w:id="12" w:name="_Toc520965305"/>
      <w:r w:rsidRPr="00005471">
        <w:t>MATERIAŁY</w:t>
      </w:r>
      <w:bookmarkEnd w:id="12"/>
    </w:p>
    <w:p w:rsidR="00D56E98" w:rsidRPr="00005471" w:rsidRDefault="00D56E98" w:rsidP="00AB50AE">
      <w:pPr>
        <w:pStyle w:val="Nagwek2"/>
        <w:jc w:val="both"/>
        <w:rPr>
          <w:lang/>
        </w:rPr>
      </w:pPr>
      <w:bookmarkStart w:id="13" w:name="_Toc520965306"/>
      <w:r w:rsidRPr="00005471">
        <w:t>Źródła uzyskania materiałów do elementów konstrukcyjnych</w:t>
      </w:r>
      <w:bookmarkEnd w:id="13"/>
    </w:p>
    <w:p w:rsidR="00D56E98" w:rsidRPr="00005471" w:rsidRDefault="0078009C" w:rsidP="00AB50AE">
      <w:pPr>
        <w:tabs>
          <w:tab w:val="left" w:pos="705"/>
          <w:tab w:val="right" w:leader="dot" w:pos="9075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ab/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t>Wykonawca przedstawi Inspektorowi nadzoru szczegółowe informacje dotyczące, zamawiania lub wydobywania materiałów i odpowiednie aprobaty techniczne.</w:t>
      </w:r>
    </w:p>
    <w:p w:rsidR="00D56E98" w:rsidRPr="00005471" w:rsidRDefault="00D56E98" w:rsidP="00AB50AE">
      <w:pPr>
        <w:tabs>
          <w:tab w:val="left" w:pos="720"/>
          <w:tab w:val="right" w:leader="dot" w:pos="9075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ab/>
        <w:t xml:space="preserve">Wykonawca zobowiązany jest do prowadzenia ciągłych badań określonych w </w:t>
      </w:r>
      <w:r w:rsidR="00AB50AE" w:rsidRPr="00005471">
        <w:rPr>
          <w:rFonts w:ascii="Century Gothic" w:hAnsi="Century Gothic" w:cs="Gill Sans MT"/>
          <w:bCs/>
          <w:sz w:val="20"/>
          <w:szCs w:val="20"/>
        </w:rPr>
        <w:t>ST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w celu udokumentowania, że materiały uzyskane z dopuszczalnego źródła spełniają wymagania </w:t>
      </w:r>
      <w:r w:rsidR="00AB50AE" w:rsidRPr="00005471">
        <w:rPr>
          <w:rFonts w:ascii="Century Gothic" w:hAnsi="Century Gothic" w:cs="Gill Sans MT"/>
          <w:bCs/>
          <w:sz w:val="20"/>
          <w:szCs w:val="20"/>
        </w:rPr>
        <w:t>ST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</w:t>
      </w:r>
      <w:r w:rsidR="009148B2" w:rsidRPr="00005471">
        <w:rPr>
          <w:rFonts w:ascii="Century Gothic" w:hAnsi="Century Gothic" w:cs="Gill Sans MT"/>
          <w:bCs/>
          <w:sz w:val="20"/>
          <w:szCs w:val="20"/>
        </w:rPr>
        <w:br/>
      </w:r>
      <w:r w:rsidRPr="00005471">
        <w:rPr>
          <w:rFonts w:ascii="Century Gothic" w:hAnsi="Century Gothic" w:cs="Gill Sans MT"/>
          <w:bCs/>
          <w:sz w:val="20"/>
          <w:szCs w:val="20"/>
        </w:rPr>
        <w:t>w czasie postępu robót.</w:t>
      </w:r>
    </w:p>
    <w:p w:rsidR="00D56E98" w:rsidRPr="00005471" w:rsidRDefault="00D56E98" w:rsidP="00AB50AE">
      <w:pPr>
        <w:tabs>
          <w:tab w:val="left" w:pos="705"/>
          <w:tab w:val="right" w:leader="dot" w:pos="9075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ab/>
        <w:t>Pozostałe materiały budowlane powinny spełniać wymagania jakościowe określone Polskimi Normami, aprobatami technicznymi, o których mowa w Szczegółowych Specyfikacjach Technicznych (</w:t>
      </w:r>
      <w:r w:rsidR="00AB50AE" w:rsidRPr="00005471">
        <w:rPr>
          <w:rFonts w:ascii="Century Gothic" w:hAnsi="Century Gothic" w:cs="Gill Sans MT"/>
          <w:bCs/>
          <w:sz w:val="20"/>
          <w:szCs w:val="20"/>
        </w:rPr>
        <w:t>ST</w:t>
      </w:r>
      <w:r w:rsidRPr="00005471">
        <w:rPr>
          <w:rFonts w:ascii="Century Gothic" w:hAnsi="Century Gothic" w:cs="Gill Sans MT"/>
          <w:bCs/>
          <w:sz w:val="20"/>
          <w:szCs w:val="20"/>
        </w:rPr>
        <w:t>).</w:t>
      </w:r>
    </w:p>
    <w:p w:rsidR="00D56E98" w:rsidRPr="00005471" w:rsidRDefault="00D56E98" w:rsidP="00AB50AE">
      <w:pPr>
        <w:pStyle w:val="Nagwek2"/>
        <w:jc w:val="both"/>
        <w:rPr>
          <w:lang/>
        </w:rPr>
      </w:pPr>
      <w:bookmarkStart w:id="14" w:name="_Toc520965307"/>
      <w:r w:rsidRPr="00005471">
        <w:t>Materiały nie odpowiadające wymaganiom jakościowym</w:t>
      </w:r>
      <w:bookmarkEnd w:id="14"/>
    </w:p>
    <w:p w:rsidR="00D56E98" w:rsidRPr="00005471" w:rsidRDefault="0078009C" w:rsidP="00AB50AE">
      <w:pPr>
        <w:tabs>
          <w:tab w:val="left" w:pos="705"/>
          <w:tab w:val="right" w:leader="dot" w:pos="9075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ab/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t>Materiały nie odpowiadające wymaganiom jakościowym zostaną przez Wykonawcę wywiezione z terenu budowy, bądź złożone w miejscu wskazanym przez Inspektora nadzoru.</w:t>
      </w:r>
    </w:p>
    <w:p w:rsidR="0078009C" w:rsidRPr="00005471" w:rsidRDefault="00D56E98" w:rsidP="00AB50AE">
      <w:pPr>
        <w:tabs>
          <w:tab w:val="left" w:pos="720"/>
          <w:tab w:val="right" w:leader="dot" w:pos="9075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ab/>
        <w:t>Każdy rodzaj robót, w którym znajdują się nie zbadane i nie zaakceptowane materiały, Wykonawca wykonuje na własne ryzyko, licząc się z jego nieprzyjęciem i niezapłaceniem.</w:t>
      </w:r>
    </w:p>
    <w:p w:rsidR="0078009C" w:rsidRPr="00005471" w:rsidRDefault="00D56E98" w:rsidP="00AB50AE">
      <w:pPr>
        <w:pStyle w:val="Nagwek2"/>
        <w:jc w:val="both"/>
      </w:pPr>
      <w:bookmarkStart w:id="15" w:name="_Toc520965308"/>
      <w:r w:rsidRPr="00005471">
        <w:t>Przechowywanie i składowanie materiałów</w:t>
      </w:r>
      <w:bookmarkEnd w:id="15"/>
    </w:p>
    <w:p w:rsidR="00D56E98" w:rsidRPr="00005471" w:rsidRDefault="0078009C" w:rsidP="00AB50AE">
      <w:pPr>
        <w:tabs>
          <w:tab w:val="left" w:pos="705"/>
          <w:tab w:val="right" w:leader="dot" w:pos="9075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ab/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t xml:space="preserve">Wykonawca zapewni, aby tymczasowo składowane materiały, do czasu gdy będą one potrzebne do robót, były zabezpieczone przed zanieczyszczeniem, zachowały swoją jakość </w:t>
      </w:r>
      <w:r w:rsidR="009148B2" w:rsidRPr="00005471">
        <w:rPr>
          <w:rFonts w:ascii="Century Gothic" w:hAnsi="Century Gothic" w:cs="Gill Sans MT"/>
          <w:bCs/>
          <w:sz w:val="20"/>
          <w:szCs w:val="20"/>
        </w:rPr>
        <w:br/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t>i właściwość do robót i były dostępne do kontroli przez Inspektora nadzoru.</w:t>
      </w:r>
    </w:p>
    <w:p w:rsidR="00D56E98" w:rsidRPr="00005471" w:rsidRDefault="00D56E98" w:rsidP="00AB50AE">
      <w:pPr>
        <w:tabs>
          <w:tab w:val="left" w:pos="285"/>
          <w:tab w:val="left" w:pos="705"/>
          <w:tab w:val="right" w:leader="dot" w:pos="9075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 xml:space="preserve">Miejsca czasowego składowania materiałów będą zlokalizowane w obrębie terenu budowy </w:t>
      </w:r>
      <w:r w:rsidR="009148B2" w:rsidRPr="00005471">
        <w:rPr>
          <w:rFonts w:ascii="Century Gothic" w:hAnsi="Century Gothic" w:cs="Gill Sans MT"/>
          <w:bCs/>
          <w:sz w:val="20"/>
          <w:szCs w:val="20"/>
        </w:rPr>
        <w:br/>
      </w:r>
      <w:r w:rsidRPr="00005471">
        <w:rPr>
          <w:rFonts w:ascii="Century Gothic" w:hAnsi="Century Gothic" w:cs="Gill Sans MT"/>
          <w:bCs/>
          <w:sz w:val="20"/>
          <w:szCs w:val="20"/>
        </w:rPr>
        <w:t>w miejscach uzgodnionych z Inspektorem nadzoru.</w:t>
      </w:r>
    </w:p>
    <w:p w:rsidR="00D56E98" w:rsidRPr="00005471" w:rsidRDefault="00D56E98" w:rsidP="00AB50AE">
      <w:pPr>
        <w:pStyle w:val="Nagwek2"/>
        <w:jc w:val="both"/>
        <w:rPr>
          <w:lang/>
        </w:rPr>
      </w:pPr>
      <w:bookmarkStart w:id="16" w:name="_Toc520965309"/>
      <w:r w:rsidRPr="00005471">
        <w:lastRenderedPageBreak/>
        <w:t>Wariantowe stosowanie materiałów</w:t>
      </w:r>
      <w:bookmarkEnd w:id="16"/>
    </w:p>
    <w:p w:rsidR="00D56E98" w:rsidRPr="00005471" w:rsidRDefault="0078009C" w:rsidP="00AB50AE">
      <w:pPr>
        <w:tabs>
          <w:tab w:val="left" w:pos="705"/>
          <w:tab w:val="right" w:leader="dot" w:pos="9075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ab/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t xml:space="preserve">Jeśli dokumentacja projektowa lub </w:t>
      </w:r>
      <w:r w:rsidR="00AB50AE" w:rsidRPr="00005471">
        <w:rPr>
          <w:rFonts w:ascii="Century Gothic" w:hAnsi="Century Gothic" w:cs="Gill Sans MT"/>
          <w:bCs/>
          <w:sz w:val="20"/>
          <w:szCs w:val="20"/>
        </w:rPr>
        <w:t>ST</w:t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t xml:space="preserve"> przewidują możliwość zastosowania różnych rodzajów materiałów do wykonywania poszczególnych elementów robót Wykonawca powiadomi Inspektora nadzoru o zamiarze zastosowania konkretnego rodzaju materiału. Wybrany i zaakceptowany rodzaj materiału nie może być później zamieniany bez zgody Inspektora nadzoru.</w:t>
      </w:r>
    </w:p>
    <w:p w:rsidR="00D56E98" w:rsidRPr="00005471" w:rsidRDefault="00D56E98" w:rsidP="00AB50AE">
      <w:pPr>
        <w:pStyle w:val="Nagwek1"/>
        <w:jc w:val="both"/>
        <w:rPr>
          <w:lang/>
        </w:rPr>
      </w:pPr>
      <w:bookmarkStart w:id="17" w:name="_Toc520965310"/>
      <w:r w:rsidRPr="00005471">
        <w:t>SPRZĘT</w:t>
      </w:r>
      <w:bookmarkEnd w:id="17"/>
    </w:p>
    <w:p w:rsidR="00D56E98" w:rsidRPr="00005471" w:rsidRDefault="0078009C" w:rsidP="00AB50AE">
      <w:pPr>
        <w:tabs>
          <w:tab w:val="left" w:pos="705"/>
          <w:tab w:val="right" w:leader="dot" w:pos="9075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ab/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t xml:space="preserve">Wykonawca jest zobowiązany do używania jedynie takiego sprzętu, który nie spowoduje niekorzystnego wpływu na jakość wykonywanych robót. Sprzęt używany do robót powinien być zgodny z ofertą Wykonawcy i powinien odpowiadać pod względem typów i ilości wskazaniom zawartym w </w:t>
      </w:r>
      <w:r w:rsidR="00AB50AE" w:rsidRPr="00005471">
        <w:rPr>
          <w:rFonts w:ascii="Century Gothic" w:hAnsi="Century Gothic" w:cs="Gill Sans MT"/>
          <w:bCs/>
          <w:sz w:val="20"/>
          <w:szCs w:val="20"/>
        </w:rPr>
        <w:t>ST</w:t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t>, programie zapewnienia jakości lub projekcie organizacji robót, zaakceptowanym przez Inspektora nadzoru.</w:t>
      </w:r>
    </w:p>
    <w:p w:rsidR="00D56E98" w:rsidRPr="00005471" w:rsidRDefault="00D56E98" w:rsidP="00AB50AE">
      <w:pPr>
        <w:tabs>
          <w:tab w:val="left" w:pos="720"/>
          <w:tab w:val="right" w:leader="dot" w:pos="9075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ab/>
        <w:t xml:space="preserve">Liczba i wydajność sprzętu będzie gwarantować przeprowadzenie robót, zgodnie </w:t>
      </w:r>
      <w:r w:rsidR="009148B2" w:rsidRPr="00005471">
        <w:rPr>
          <w:rFonts w:ascii="Century Gothic" w:hAnsi="Century Gothic" w:cs="Gill Sans MT"/>
          <w:bCs/>
          <w:sz w:val="20"/>
          <w:szCs w:val="20"/>
        </w:rPr>
        <w:br/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z zasadami określonymi w dokumentacji projektowej, </w:t>
      </w:r>
      <w:r w:rsidR="00AB50AE" w:rsidRPr="00005471">
        <w:rPr>
          <w:rFonts w:ascii="Century Gothic" w:hAnsi="Century Gothic" w:cs="Gill Sans MT"/>
          <w:bCs/>
          <w:sz w:val="20"/>
          <w:szCs w:val="20"/>
        </w:rPr>
        <w:t>ST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i wskazaniach Inspektora nadzoru </w:t>
      </w:r>
      <w:r w:rsidR="009148B2" w:rsidRPr="00005471">
        <w:rPr>
          <w:rFonts w:ascii="Century Gothic" w:hAnsi="Century Gothic" w:cs="Gill Sans MT"/>
          <w:bCs/>
          <w:sz w:val="20"/>
          <w:szCs w:val="20"/>
        </w:rPr>
        <w:br/>
      </w:r>
      <w:r w:rsidRPr="00005471">
        <w:rPr>
          <w:rFonts w:ascii="Century Gothic" w:hAnsi="Century Gothic" w:cs="Gill Sans MT"/>
          <w:bCs/>
          <w:sz w:val="20"/>
          <w:szCs w:val="20"/>
        </w:rPr>
        <w:t>w terminie przewidzianym umową.</w:t>
      </w:r>
    </w:p>
    <w:p w:rsidR="00D56E98" w:rsidRPr="00005471" w:rsidRDefault="00D56E98" w:rsidP="00AB50AE">
      <w:pPr>
        <w:tabs>
          <w:tab w:val="left" w:pos="720"/>
          <w:tab w:val="right" w:leader="dot" w:pos="9075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ab/>
        <w:t xml:space="preserve">Sprzęt będący własnością Wykonawcy lub wynajęty do wykonania robót ma być utrzymywany w dobrym stanie i gotowości do pracy. Będzie spełniał normy ochrony środowiska </w:t>
      </w:r>
      <w:r w:rsidR="009148B2" w:rsidRPr="00005471">
        <w:rPr>
          <w:rFonts w:ascii="Century Gothic" w:hAnsi="Century Gothic" w:cs="Gill Sans MT"/>
          <w:bCs/>
          <w:sz w:val="20"/>
          <w:szCs w:val="20"/>
        </w:rPr>
        <w:br/>
      </w:r>
      <w:r w:rsidRPr="00005471">
        <w:rPr>
          <w:rFonts w:ascii="Century Gothic" w:hAnsi="Century Gothic" w:cs="Gill Sans MT"/>
          <w:bCs/>
          <w:sz w:val="20"/>
          <w:szCs w:val="20"/>
        </w:rPr>
        <w:t>i przepisy dotyczące jego użytkowania.</w:t>
      </w:r>
    </w:p>
    <w:p w:rsidR="00D56E98" w:rsidRPr="00005471" w:rsidRDefault="00D56E98" w:rsidP="00AB50AE">
      <w:pPr>
        <w:tabs>
          <w:tab w:val="left" w:pos="720"/>
          <w:tab w:val="right" w:leader="dot" w:pos="9075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ab/>
        <w:t>Wykonawca dostarczy Inspektorowi nadzoru kopie dokumentów potwierdzających dopuszczenie sprzętu do użytkowania, tam gdzie jest to wymagane przepisami.</w:t>
      </w:r>
    </w:p>
    <w:p w:rsidR="00D56E98" w:rsidRPr="00005471" w:rsidRDefault="00D56E98" w:rsidP="00AB50AE">
      <w:pPr>
        <w:tabs>
          <w:tab w:val="left" w:pos="720"/>
          <w:tab w:val="right" w:leader="dot" w:pos="9075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ab/>
        <w:t xml:space="preserve">Jeżeli dokumentacja projektowa lub </w:t>
      </w:r>
      <w:r w:rsidR="00AB50AE" w:rsidRPr="00005471">
        <w:rPr>
          <w:rFonts w:ascii="Century Gothic" w:hAnsi="Century Gothic" w:cs="Gill Sans MT"/>
          <w:bCs/>
          <w:sz w:val="20"/>
          <w:szCs w:val="20"/>
        </w:rPr>
        <w:t>ST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przewidują możliwość wariantowego użycia sprzętu przy wykonywanych robotach, wykonawca powiadomi Inspektora nadzoru o swoim zamiarze wyboru i uzyska jego akceptację przed użyciem sprzętu. Wybrany sprzęt, po akceptacji Inspektora nadzoru, nie może być później zmieniany bez jego zgody.</w:t>
      </w:r>
    </w:p>
    <w:p w:rsidR="0078009C" w:rsidRPr="00005471" w:rsidRDefault="00D56E98" w:rsidP="00AB50AE">
      <w:pPr>
        <w:pStyle w:val="Nagwek1"/>
        <w:jc w:val="both"/>
      </w:pPr>
      <w:bookmarkStart w:id="18" w:name="_Toc520965311"/>
      <w:r w:rsidRPr="00005471">
        <w:t>TRANSPORT</w:t>
      </w:r>
      <w:bookmarkEnd w:id="18"/>
    </w:p>
    <w:p w:rsidR="00D56E98" w:rsidRPr="00005471" w:rsidRDefault="00D56E98" w:rsidP="00AB50AE">
      <w:pPr>
        <w:pStyle w:val="Nagwek2"/>
        <w:jc w:val="both"/>
        <w:rPr>
          <w:lang/>
        </w:rPr>
      </w:pPr>
      <w:bookmarkStart w:id="19" w:name="_Toc520965312"/>
      <w:r w:rsidRPr="00005471">
        <w:t>Ogólne wymagania dotyczące transportu</w:t>
      </w:r>
      <w:bookmarkEnd w:id="19"/>
    </w:p>
    <w:p w:rsidR="00D56E98" w:rsidRPr="00005471" w:rsidRDefault="0078009C" w:rsidP="00AB50AE">
      <w:pPr>
        <w:tabs>
          <w:tab w:val="left" w:pos="705"/>
          <w:tab w:val="right" w:leader="dot" w:pos="9075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ab/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t>Wykonawca jest zobowiązany do stosowania jedynie takich środków transportu, które nie wpłyną niekorzystnie na jakość wykonywanych robót i właściwości przewożonych materiałów.</w:t>
      </w:r>
    </w:p>
    <w:p w:rsidR="00D56E98" w:rsidRPr="00005471" w:rsidRDefault="00D56E98" w:rsidP="00AB50AE">
      <w:pPr>
        <w:tabs>
          <w:tab w:val="left" w:pos="720"/>
          <w:tab w:val="right" w:leader="dot" w:pos="9075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ab/>
        <w:t xml:space="preserve">Liczba środków transportu będzie zapewniać prowadzenie robót zgodnie z zasadami określonymi w dokumentacji projektowej, </w:t>
      </w:r>
      <w:r w:rsidR="00AB50AE" w:rsidRPr="00005471">
        <w:rPr>
          <w:rFonts w:ascii="Century Gothic" w:hAnsi="Century Gothic" w:cs="Gill Sans MT"/>
          <w:bCs/>
          <w:sz w:val="20"/>
          <w:szCs w:val="20"/>
        </w:rPr>
        <w:t>ST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i wskazaniach Inspektora nadzoru w terminie przewidzianym w umowie.</w:t>
      </w:r>
    </w:p>
    <w:p w:rsidR="0078009C" w:rsidRPr="00005471" w:rsidRDefault="00D56E98" w:rsidP="00AB50AE">
      <w:pPr>
        <w:pStyle w:val="Nagwek1"/>
        <w:jc w:val="both"/>
      </w:pPr>
      <w:bookmarkStart w:id="20" w:name="_Toc520965313"/>
      <w:r w:rsidRPr="00005471">
        <w:t>WYKONANIE ROBÓT</w:t>
      </w:r>
      <w:bookmarkEnd w:id="20"/>
    </w:p>
    <w:p w:rsidR="00D56E98" w:rsidRPr="00005471" w:rsidRDefault="00D56E98" w:rsidP="00AB50AE">
      <w:pPr>
        <w:numPr>
          <w:ilvl w:val="0"/>
          <w:numId w:val="39"/>
        </w:numPr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/>
          <w:sz w:val="20"/>
          <w:szCs w:val="20"/>
        </w:rPr>
        <w:t>Przed rozpoczęciem robót wykonawca opracuje:</w:t>
      </w:r>
    </w:p>
    <w:p w:rsidR="00D56E98" w:rsidRPr="00005471" w:rsidRDefault="00D56E98" w:rsidP="00AB50AE">
      <w:pPr>
        <w:numPr>
          <w:ilvl w:val="1"/>
          <w:numId w:val="39"/>
        </w:numPr>
        <w:tabs>
          <w:tab w:val="left" w:pos="705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>plan bezpieczeństwa i ochrony zdrowia (plan bioz),</w:t>
      </w:r>
    </w:p>
    <w:p w:rsidR="00D56E98" w:rsidRPr="00005471" w:rsidRDefault="00D56E98" w:rsidP="00AB50AE">
      <w:pPr>
        <w:numPr>
          <w:ilvl w:val="1"/>
          <w:numId w:val="39"/>
        </w:numPr>
        <w:tabs>
          <w:tab w:val="left" w:pos="705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>projekt organizacji budowy,</w:t>
      </w:r>
    </w:p>
    <w:p w:rsidR="00D56E98" w:rsidRPr="00005471" w:rsidRDefault="00D56E98" w:rsidP="00AB50AE">
      <w:pPr>
        <w:numPr>
          <w:ilvl w:val="0"/>
          <w:numId w:val="39"/>
        </w:numPr>
        <w:jc w:val="both"/>
        <w:rPr>
          <w:rFonts w:ascii="Century Gothic" w:hAnsi="Century Gothic"/>
          <w:sz w:val="20"/>
          <w:szCs w:val="20"/>
          <w:lang/>
        </w:rPr>
      </w:pPr>
      <w:r w:rsidRPr="00005471">
        <w:rPr>
          <w:rFonts w:ascii="Century Gothic" w:hAnsi="Century Gothic"/>
          <w:sz w:val="20"/>
          <w:szCs w:val="20"/>
        </w:rPr>
        <w:t xml:space="preserve">Wykonawca jest odpowiedzialny za prowadzenie robót zgodnie z umową lub kontraktem oraz za jakość zastosowanych materiałów i wykonywanych robót, za ich zgodność </w:t>
      </w:r>
      <w:r w:rsidR="00137A1B" w:rsidRPr="00005471">
        <w:rPr>
          <w:rFonts w:ascii="Century Gothic" w:hAnsi="Century Gothic"/>
          <w:sz w:val="20"/>
          <w:szCs w:val="20"/>
        </w:rPr>
        <w:br/>
      </w:r>
      <w:r w:rsidRPr="00005471">
        <w:rPr>
          <w:rFonts w:ascii="Century Gothic" w:hAnsi="Century Gothic"/>
          <w:sz w:val="20"/>
          <w:szCs w:val="20"/>
        </w:rPr>
        <w:t>z dokumentacją pro</w:t>
      </w:r>
      <w:r w:rsidRPr="00005471">
        <w:rPr>
          <w:rFonts w:ascii="Century Gothic" w:hAnsi="Century Gothic"/>
          <w:sz w:val="20"/>
          <w:szCs w:val="20"/>
        </w:rPr>
        <w:softHyphen/>
        <w:t xml:space="preserve">jektową, wymaganiami </w:t>
      </w:r>
      <w:r w:rsidR="00AB50AE" w:rsidRPr="00005471">
        <w:rPr>
          <w:rFonts w:ascii="Century Gothic" w:hAnsi="Century Gothic"/>
          <w:sz w:val="20"/>
          <w:szCs w:val="20"/>
        </w:rPr>
        <w:t>ST</w:t>
      </w:r>
      <w:r w:rsidRPr="00005471">
        <w:rPr>
          <w:rFonts w:ascii="Century Gothic" w:hAnsi="Century Gothic"/>
          <w:sz w:val="20"/>
          <w:szCs w:val="20"/>
        </w:rPr>
        <w:t>, PZJ, projektu projektem organizacji robót oraz poleceniami Inspektora nadzoru.</w:t>
      </w:r>
    </w:p>
    <w:p w:rsidR="00D56E98" w:rsidRPr="00005471" w:rsidRDefault="00D56E98" w:rsidP="00AB50AE">
      <w:pPr>
        <w:numPr>
          <w:ilvl w:val="0"/>
          <w:numId w:val="39"/>
        </w:numPr>
        <w:tabs>
          <w:tab w:val="left" w:pos="285"/>
          <w:tab w:val="left" w:pos="720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 xml:space="preserve">Następstwa jakiegokolwiek błędu </w:t>
      </w:r>
      <w:r w:rsidR="00A909EE" w:rsidRPr="00005471">
        <w:rPr>
          <w:rFonts w:ascii="Century Gothic" w:hAnsi="Century Gothic" w:cs="Gill Sans MT"/>
          <w:bCs/>
          <w:sz w:val="20"/>
          <w:szCs w:val="20"/>
        </w:rPr>
        <w:t>spowodowanego przez Wykonawcę w</w:t>
      </w:r>
      <w:r w:rsidR="00A909EE" w:rsidRPr="00005471">
        <w:rPr>
          <w:rFonts w:ascii="Century Gothic" w:hAnsi="Century Gothic" w:cs="Gill Sans MT"/>
          <w:bCs/>
          <w:sz w:val="20"/>
          <w:szCs w:val="20"/>
        </w:rPr>
        <w:br/>
      </w:r>
      <w:r w:rsidRPr="00005471">
        <w:rPr>
          <w:rFonts w:ascii="Century Gothic" w:hAnsi="Century Gothic" w:cs="Gill Sans MT"/>
          <w:bCs/>
          <w:sz w:val="20"/>
          <w:szCs w:val="20"/>
        </w:rPr>
        <w:t>wykonywaniu robót zostaną, jeśli wymagać tego będzie Inspektor nadzoru, poprawione przez Wykonawcę na własny koszt.</w:t>
      </w:r>
    </w:p>
    <w:p w:rsidR="00D56E98" w:rsidRPr="00005471" w:rsidRDefault="00D56E98" w:rsidP="00AB50AE">
      <w:pPr>
        <w:numPr>
          <w:ilvl w:val="0"/>
          <w:numId w:val="39"/>
        </w:numPr>
        <w:tabs>
          <w:tab w:val="left" w:pos="285"/>
          <w:tab w:val="left" w:pos="720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>Decyzje Inspektora nadzoru dotyczące akceptacji lub odrzucenia materiałów i elemen</w:t>
      </w:r>
      <w:r w:rsidRPr="00005471">
        <w:rPr>
          <w:rFonts w:ascii="Century Gothic" w:hAnsi="Century Gothic" w:cs="Gill Sans MT"/>
          <w:bCs/>
          <w:sz w:val="20"/>
          <w:szCs w:val="20"/>
        </w:rPr>
        <w:softHyphen/>
        <w:t>tów robót będą oparte na wymaganiach sformułowanych w dokumentach umowy, doku</w:t>
      </w:r>
      <w:r w:rsidRPr="00005471">
        <w:rPr>
          <w:rFonts w:ascii="Century Gothic" w:hAnsi="Century Gothic" w:cs="Gill Sans MT"/>
          <w:bCs/>
          <w:sz w:val="20"/>
          <w:szCs w:val="20"/>
        </w:rPr>
        <w:softHyphen/>
        <w:t xml:space="preserve">mentacji projektowej i w </w:t>
      </w:r>
      <w:r w:rsidR="00AB50AE" w:rsidRPr="00005471">
        <w:rPr>
          <w:rFonts w:ascii="Century Gothic" w:hAnsi="Century Gothic" w:cs="Gill Sans MT"/>
          <w:bCs/>
          <w:sz w:val="20"/>
          <w:szCs w:val="20"/>
        </w:rPr>
        <w:t>ST</w:t>
      </w:r>
      <w:r w:rsidRPr="00005471">
        <w:rPr>
          <w:rFonts w:ascii="Century Gothic" w:hAnsi="Century Gothic" w:cs="Gill Sans MT"/>
          <w:bCs/>
          <w:sz w:val="20"/>
          <w:szCs w:val="20"/>
        </w:rPr>
        <w:t>, a także w normach i wytycznych.</w:t>
      </w:r>
    </w:p>
    <w:p w:rsidR="00D56E98" w:rsidRPr="00005471" w:rsidRDefault="00D56E98" w:rsidP="00AB50AE">
      <w:pPr>
        <w:numPr>
          <w:ilvl w:val="0"/>
          <w:numId w:val="39"/>
        </w:numPr>
        <w:tabs>
          <w:tab w:val="left" w:pos="285"/>
          <w:tab w:val="left" w:pos="720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>Polecenia Inspektora nadzoru dotyczące realizacji</w:t>
      </w:r>
      <w:r w:rsidR="0078009C" w:rsidRPr="00005471">
        <w:rPr>
          <w:rFonts w:ascii="Century Gothic" w:hAnsi="Century Gothic" w:cs="Gill Sans MT"/>
          <w:bCs/>
          <w:sz w:val="20"/>
          <w:szCs w:val="20"/>
        </w:rPr>
        <w:t xml:space="preserve"> robót będą wykonywane przez Wy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konawcę nie później niż w czasie przez niego wyznaczonym, pod groźbą wstrzymania robót. </w:t>
      </w:r>
    </w:p>
    <w:p w:rsidR="00D56E98" w:rsidRPr="00005471" w:rsidRDefault="00D56E98" w:rsidP="00AB50AE">
      <w:pPr>
        <w:pStyle w:val="Nagwek1"/>
        <w:jc w:val="both"/>
      </w:pPr>
      <w:bookmarkStart w:id="21" w:name="_Toc520965314"/>
      <w:r w:rsidRPr="00005471">
        <w:t>KONTROLA JAKOŚCI ROBÓT</w:t>
      </w:r>
      <w:bookmarkEnd w:id="21"/>
    </w:p>
    <w:p w:rsidR="00D56E98" w:rsidRPr="00005471" w:rsidRDefault="00D56E98" w:rsidP="00AB50AE">
      <w:pPr>
        <w:pStyle w:val="Nagwek2"/>
        <w:jc w:val="both"/>
        <w:rPr>
          <w:lang/>
        </w:rPr>
      </w:pPr>
      <w:bookmarkStart w:id="22" w:name="_Toc520965315"/>
      <w:r w:rsidRPr="00005471">
        <w:t>Zasady kontroli jakości robót</w:t>
      </w:r>
      <w:bookmarkEnd w:id="22"/>
    </w:p>
    <w:p w:rsidR="00D56E98" w:rsidRPr="00005471" w:rsidRDefault="00E06E8E" w:rsidP="00AB50AE">
      <w:pPr>
        <w:tabs>
          <w:tab w:val="left" w:pos="705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ab/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t>Wykonawca jest odpowiedzialny za pełną kontrolę jakości robót i stosowanych materiałów. Wykonawca zapewni odpowiedni system kontroli, włącz</w:t>
      </w:r>
      <w:r w:rsidR="00F830AF" w:rsidRPr="00005471">
        <w:rPr>
          <w:rFonts w:ascii="Century Gothic" w:hAnsi="Century Gothic" w:cs="Gill Sans MT"/>
          <w:bCs/>
          <w:sz w:val="20"/>
          <w:szCs w:val="20"/>
        </w:rPr>
        <w:t>ając w to personel</w:t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t xml:space="preserve">, sprzęt, </w:t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lastRenderedPageBreak/>
        <w:t>zaopatrzenie i wszystkie urządzenia niezbędne do pobierania próbek i badań materiałów oraz robót.</w:t>
      </w:r>
    </w:p>
    <w:p w:rsidR="00D56E98" w:rsidRPr="00005471" w:rsidRDefault="00D56E98" w:rsidP="00AB50AE">
      <w:pPr>
        <w:tabs>
          <w:tab w:val="left" w:pos="720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ab/>
        <w:t xml:space="preserve">Wykonawca będzie przeprowadzać pomiary i badania materiałów oraz robót </w:t>
      </w:r>
      <w:r w:rsidR="00137A1B" w:rsidRPr="00005471">
        <w:rPr>
          <w:rFonts w:ascii="Century Gothic" w:hAnsi="Century Gothic" w:cs="Gill Sans MT"/>
          <w:bCs/>
          <w:sz w:val="20"/>
          <w:szCs w:val="20"/>
        </w:rPr>
        <w:br/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z częstotliwością zapewniającą stwierdzenie, że roboty wykonano zgodnie z wymaganiami zawartymi w dokumentacji projektowej i </w:t>
      </w:r>
      <w:r w:rsidR="00AB50AE" w:rsidRPr="00005471">
        <w:rPr>
          <w:rFonts w:ascii="Century Gothic" w:hAnsi="Century Gothic" w:cs="Gill Sans MT"/>
          <w:bCs/>
          <w:sz w:val="20"/>
          <w:szCs w:val="20"/>
        </w:rPr>
        <w:t>ST</w:t>
      </w:r>
      <w:r w:rsidRPr="00005471">
        <w:rPr>
          <w:rFonts w:ascii="Century Gothic" w:hAnsi="Century Gothic" w:cs="Gill Sans MT"/>
          <w:bCs/>
          <w:sz w:val="20"/>
          <w:szCs w:val="20"/>
        </w:rPr>
        <w:t>.</w:t>
      </w:r>
    </w:p>
    <w:p w:rsidR="00D56E98" w:rsidRPr="00005471" w:rsidRDefault="00D56E98" w:rsidP="00AB50AE">
      <w:pPr>
        <w:tabs>
          <w:tab w:val="left" w:pos="720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ab/>
        <w:t xml:space="preserve">Minimalne wymagania co do zakresu badań i ich częstotliwości są określone w </w:t>
      </w:r>
      <w:r w:rsidR="00AB50AE" w:rsidRPr="00005471">
        <w:rPr>
          <w:rFonts w:ascii="Century Gothic" w:hAnsi="Century Gothic" w:cs="Gill Sans MT"/>
          <w:bCs/>
          <w:sz w:val="20"/>
          <w:szCs w:val="20"/>
        </w:rPr>
        <w:t>ST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. </w:t>
      </w:r>
      <w:r w:rsidR="00137A1B" w:rsidRPr="00005471">
        <w:rPr>
          <w:rFonts w:ascii="Century Gothic" w:hAnsi="Century Gothic" w:cs="Gill Sans MT"/>
          <w:bCs/>
          <w:sz w:val="20"/>
          <w:szCs w:val="20"/>
        </w:rPr>
        <w:br/>
      </w:r>
      <w:r w:rsidRPr="00005471">
        <w:rPr>
          <w:rFonts w:ascii="Century Gothic" w:hAnsi="Century Gothic" w:cs="Gill Sans MT"/>
          <w:bCs/>
          <w:sz w:val="20"/>
          <w:szCs w:val="20"/>
        </w:rPr>
        <w:t>W przypadku, gdy nie zostały one tam określone, Inspektor nadzoru ustali jaki zakres kontroli jest konieczny, aby zapewnić wykonanie robót zgodnie z umową.</w:t>
      </w:r>
    </w:p>
    <w:p w:rsidR="00D56E98" w:rsidRPr="00005471" w:rsidRDefault="00D56E98" w:rsidP="00AB50AE">
      <w:pPr>
        <w:tabs>
          <w:tab w:val="left" w:pos="720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ab/>
        <w:t>Wszystkie koszty związane z organizowaniem i prowadzeniem badań materiałów i robót ponosi Wykonawca.</w:t>
      </w:r>
    </w:p>
    <w:p w:rsidR="00D56E98" w:rsidRPr="00005471" w:rsidRDefault="00D56E98" w:rsidP="00AB50AE">
      <w:pPr>
        <w:pStyle w:val="Nagwek2"/>
        <w:jc w:val="both"/>
        <w:rPr>
          <w:lang/>
        </w:rPr>
      </w:pPr>
      <w:bookmarkStart w:id="23" w:name="_Toc520965316"/>
      <w:r w:rsidRPr="00005471">
        <w:t>Badania i pomiary</w:t>
      </w:r>
      <w:bookmarkEnd w:id="23"/>
    </w:p>
    <w:p w:rsidR="00D56E98" w:rsidRPr="00005471" w:rsidRDefault="00D56E98" w:rsidP="00AB50AE">
      <w:pPr>
        <w:autoSpaceDE w:val="0"/>
        <w:autoSpaceDN w:val="0"/>
        <w:adjustRightInd w:val="0"/>
        <w:ind w:firstLine="576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 xml:space="preserve">Wszystkie badania i pomiary będą przeprowadzone zgodnie z wymaganiami norm. </w:t>
      </w:r>
      <w:r w:rsidR="00137A1B" w:rsidRPr="00005471">
        <w:rPr>
          <w:rFonts w:ascii="Century Gothic" w:hAnsi="Century Gothic" w:cs="Gill Sans MT"/>
          <w:bCs/>
          <w:sz w:val="20"/>
          <w:szCs w:val="20"/>
        </w:rPr>
        <w:br/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W przypadku, gdy normy nie obejmują jakiegokolwiek badania wymaganego w </w:t>
      </w:r>
      <w:r w:rsidR="00AB50AE" w:rsidRPr="00005471">
        <w:rPr>
          <w:rFonts w:ascii="Century Gothic" w:hAnsi="Century Gothic" w:cs="Gill Sans MT"/>
          <w:bCs/>
          <w:sz w:val="20"/>
          <w:szCs w:val="20"/>
        </w:rPr>
        <w:t>ST</w:t>
      </w:r>
      <w:r w:rsidRPr="00005471">
        <w:rPr>
          <w:rFonts w:ascii="Century Gothic" w:hAnsi="Century Gothic" w:cs="Gill Sans MT"/>
          <w:bCs/>
          <w:sz w:val="20"/>
          <w:szCs w:val="20"/>
        </w:rPr>
        <w:t>, stosować można wytyczne krajowe, albo inne procedury, zaakceptowane przez Inspektora nadzoru.</w:t>
      </w:r>
    </w:p>
    <w:p w:rsidR="00D56E98" w:rsidRPr="00005471" w:rsidRDefault="0056355F" w:rsidP="0056355F">
      <w:pPr>
        <w:tabs>
          <w:tab w:val="left" w:pos="567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ab/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t>Przed przystąpieniem do pomiarów lub badań, Wykonawca powiadomi Inspektora nadzoru o rodzaju, miejscu i terminie pomiaru lub badania. Po wykonaniu pomiaru lub badania, Wykonawca przedstawi na piśmie ich wyniki do akceptacji Inspektora nadzoru.</w:t>
      </w:r>
    </w:p>
    <w:p w:rsidR="00D56E98" w:rsidRPr="00005471" w:rsidRDefault="00D56E98" w:rsidP="00AB50AE">
      <w:pPr>
        <w:pStyle w:val="Nagwek2"/>
        <w:jc w:val="both"/>
        <w:rPr>
          <w:lang/>
        </w:rPr>
      </w:pPr>
      <w:bookmarkStart w:id="24" w:name="_Toc520965317"/>
      <w:r w:rsidRPr="00005471">
        <w:t>Raporty z badań</w:t>
      </w:r>
      <w:bookmarkEnd w:id="24"/>
    </w:p>
    <w:p w:rsidR="00D56E98" w:rsidRPr="00005471" w:rsidRDefault="00D56E98" w:rsidP="00AB50AE">
      <w:pPr>
        <w:autoSpaceDE w:val="0"/>
        <w:autoSpaceDN w:val="0"/>
        <w:adjustRightInd w:val="0"/>
        <w:ind w:firstLine="576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>Wykonawca będzie przekazywać Inspektorowi nadzoru kopie raportów z wynikami badań jak najszybciej, nie później jednak niż w terminie określonym w programie zapewnienia jakości.</w:t>
      </w:r>
    </w:p>
    <w:p w:rsidR="00D56E98" w:rsidRPr="00005471" w:rsidRDefault="00D56E98" w:rsidP="00AB50AE">
      <w:pPr>
        <w:tabs>
          <w:tab w:val="left" w:pos="285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>Wyniki badań (kopie) będą przekazywane Inspektorowi nadzoru na formularzach według dostarczonego przez niego wzoru lub innych, przez niego zaaprobowanych.</w:t>
      </w:r>
    </w:p>
    <w:p w:rsidR="00D56E98" w:rsidRPr="00005471" w:rsidRDefault="00D56E98" w:rsidP="00AB50AE">
      <w:pPr>
        <w:pStyle w:val="Nagwek2"/>
        <w:jc w:val="both"/>
        <w:rPr>
          <w:lang/>
        </w:rPr>
      </w:pPr>
      <w:bookmarkStart w:id="25" w:name="_Toc520965318"/>
      <w:r w:rsidRPr="00005471">
        <w:t>Certyfikaty i deklaracje</w:t>
      </w:r>
      <w:bookmarkEnd w:id="25"/>
    </w:p>
    <w:p w:rsidR="00D56E98" w:rsidRPr="00005471" w:rsidRDefault="00D56E98" w:rsidP="00AB50AE">
      <w:pPr>
        <w:autoSpaceDE w:val="0"/>
        <w:autoSpaceDN w:val="0"/>
        <w:adjustRightInd w:val="0"/>
        <w:ind w:firstLine="285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>Inspektor nadzoru może dopuścić do użycia tylko te wyroby i materiały, które:</w:t>
      </w:r>
    </w:p>
    <w:p w:rsidR="00D56E98" w:rsidRPr="00005471" w:rsidRDefault="00D56E98" w:rsidP="00AB50AE">
      <w:pPr>
        <w:autoSpaceDE w:val="0"/>
        <w:autoSpaceDN w:val="0"/>
        <w:adjustRightInd w:val="0"/>
        <w:ind w:left="285" w:hanging="285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 w:cs="Arial"/>
          <w:bCs/>
          <w:sz w:val="20"/>
          <w:szCs w:val="20"/>
          <w:lang/>
        </w:rPr>
        <w:t>1.</w:t>
      </w:r>
      <w:r w:rsidRPr="00005471">
        <w:rPr>
          <w:rFonts w:ascii="Century Gothic" w:hAnsi="Century Gothic" w:cs="Arial"/>
          <w:bCs/>
          <w:sz w:val="20"/>
          <w:szCs w:val="20"/>
          <w:lang/>
        </w:rPr>
        <w:tab/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posiadają certyfikat na znak bezpieczeństwa wykazujący, że zapewniono zgodność </w:t>
      </w:r>
      <w:r w:rsidR="006F4B17" w:rsidRPr="00005471">
        <w:rPr>
          <w:rFonts w:ascii="Century Gothic" w:hAnsi="Century Gothic" w:cs="Gill Sans MT"/>
          <w:bCs/>
          <w:sz w:val="20"/>
          <w:szCs w:val="20"/>
        </w:rPr>
        <w:br/>
      </w:r>
      <w:r w:rsidRPr="00005471">
        <w:rPr>
          <w:rFonts w:ascii="Century Gothic" w:hAnsi="Century Gothic" w:cs="Gill Sans MT"/>
          <w:bCs/>
          <w:sz w:val="20"/>
          <w:szCs w:val="20"/>
        </w:rPr>
        <w:t>z kryteriami technicznymi określonymi na podstawie Polskich Norm, aprobat technicznych oraz właściwych przepisów i informacji o ich istnieniu zgodnie z</w:t>
      </w:r>
      <w:r w:rsidR="00C430C3" w:rsidRPr="00005471">
        <w:rPr>
          <w:rFonts w:ascii="Century Gothic" w:hAnsi="Century Gothic" w:cs="Gill Sans MT"/>
          <w:bCs/>
          <w:sz w:val="20"/>
          <w:szCs w:val="20"/>
        </w:rPr>
        <w:t xml:space="preserve"> </w:t>
      </w:r>
      <w:r w:rsidR="007378D1" w:rsidRPr="00005471">
        <w:rPr>
          <w:rFonts w:ascii="Century Gothic" w:hAnsi="Century Gothic" w:cs="Gill Sans MT"/>
          <w:bCs/>
          <w:sz w:val="20"/>
          <w:szCs w:val="20"/>
        </w:rPr>
        <w:t>ustawą z dn. 16.04.2004 r o wyrobach budowla</w:t>
      </w:r>
      <w:r w:rsidR="003B3414">
        <w:rPr>
          <w:rFonts w:ascii="Century Gothic" w:hAnsi="Century Gothic" w:cs="Gill Sans MT"/>
          <w:bCs/>
          <w:sz w:val="20"/>
          <w:szCs w:val="20"/>
        </w:rPr>
        <w:t>nych (D.U. t.j. 2015 r. poz. 1570</w:t>
      </w:r>
      <w:r w:rsidR="007378D1" w:rsidRPr="00005471">
        <w:rPr>
          <w:rFonts w:ascii="Century Gothic" w:hAnsi="Century Gothic" w:cs="Gill Sans MT"/>
          <w:bCs/>
          <w:sz w:val="20"/>
          <w:szCs w:val="20"/>
        </w:rPr>
        <w:t xml:space="preserve"> </w:t>
      </w:r>
      <w:r w:rsidR="00C430C3" w:rsidRPr="00005471">
        <w:rPr>
          <w:rFonts w:ascii="Century Gothic" w:hAnsi="Century Gothic" w:cs="Gill Sans MT"/>
          <w:bCs/>
          <w:sz w:val="20"/>
          <w:szCs w:val="20"/>
        </w:rPr>
        <w:t>z późniejszymi</w:t>
      </w:r>
      <w:r w:rsidR="007378D1" w:rsidRPr="00005471">
        <w:rPr>
          <w:rFonts w:ascii="Century Gothic" w:hAnsi="Century Gothic" w:cs="Gill Sans MT"/>
          <w:bCs/>
          <w:sz w:val="20"/>
          <w:szCs w:val="20"/>
        </w:rPr>
        <w:t xml:space="preserve"> zmianami</w:t>
      </w:r>
      <w:r w:rsidR="003B3414">
        <w:rPr>
          <w:rFonts w:ascii="Century Gothic" w:hAnsi="Century Gothic" w:cs="Gill Sans MT"/>
          <w:bCs/>
          <w:sz w:val="20"/>
          <w:szCs w:val="20"/>
        </w:rPr>
        <w:t>)</w:t>
      </w:r>
      <w:r w:rsidR="00C430C3" w:rsidRPr="00005471">
        <w:rPr>
          <w:rFonts w:ascii="Century Gothic" w:hAnsi="Century Gothic" w:cs="Gill Sans MT"/>
          <w:bCs/>
          <w:sz w:val="20"/>
          <w:szCs w:val="20"/>
        </w:rPr>
        <w:t>,</w:t>
      </w:r>
    </w:p>
    <w:p w:rsidR="00D56E98" w:rsidRPr="00005471" w:rsidRDefault="00D56E98" w:rsidP="00AB50AE">
      <w:pPr>
        <w:autoSpaceDE w:val="0"/>
        <w:autoSpaceDN w:val="0"/>
        <w:adjustRightInd w:val="0"/>
        <w:ind w:left="285" w:hanging="285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 w:cs="Arial"/>
          <w:bCs/>
          <w:sz w:val="20"/>
          <w:szCs w:val="20"/>
          <w:lang/>
        </w:rPr>
        <w:t>2.</w:t>
      </w:r>
      <w:r w:rsidRPr="00005471">
        <w:rPr>
          <w:rFonts w:ascii="Century Gothic" w:hAnsi="Century Gothic" w:cs="Arial"/>
          <w:bCs/>
          <w:sz w:val="20"/>
          <w:szCs w:val="20"/>
          <w:lang/>
        </w:rPr>
        <w:tab/>
      </w:r>
      <w:r w:rsidRPr="00005471">
        <w:rPr>
          <w:rFonts w:ascii="Century Gothic" w:hAnsi="Century Gothic" w:cs="Gill Sans MT"/>
          <w:bCs/>
          <w:sz w:val="20"/>
          <w:szCs w:val="20"/>
        </w:rPr>
        <w:t>posiadają deklarację zgodności lub certyfikat zgodności z:</w:t>
      </w:r>
    </w:p>
    <w:p w:rsidR="00D56E98" w:rsidRPr="00005471" w:rsidRDefault="000116E2" w:rsidP="00AB50AE">
      <w:pPr>
        <w:autoSpaceDE w:val="0"/>
        <w:autoSpaceDN w:val="0"/>
        <w:adjustRightInd w:val="0"/>
        <w:ind w:left="285" w:hanging="285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 w:cs="Arial"/>
          <w:bCs/>
          <w:sz w:val="20"/>
          <w:szCs w:val="20"/>
        </w:rPr>
        <w:t xml:space="preserve">- </w:t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t>Polską Normą lub</w:t>
      </w:r>
    </w:p>
    <w:p w:rsidR="00D56E98" w:rsidRPr="00005471" w:rsidRDefault="000116E2" w:rsidP="00AB50AE">
      <w:pPr>
        <w:autoSpaceDE w:val="0"/>
        <w:autoSpaceDN w:val="0"/>
        <w:adjustRightInd w:val="0"/>
        <w:ind w:left="285" w:hanging="285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 w:cs="Arial"/>
          <w:bCs/>
          <w:sz w:val="20"/>
          <w:szCs w:val="20"/>
        </w:rPr>
        <w:t xml:space="preserve">- </w:t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t xml:space="preserve">aprobatą techniczną, w przypadku wyrobów, dla których nie ustanowiono Polskiej Normy, jeżeli nie są objęte certyfikacją określoną w pkt. </w:t>
      </w:r>
      <w:r w:rsidR="00D56E98" w:rsidRPr="00005471">
        <w:rPr>
          <w:rFonts w:ascii="Century Gothic" w:hAnsi="Century Gothic" w:cs="Arial"/>
          <w:bCs/>
          <w:sz w:val="20"/>
          <w:szCs w:val="20"/>
          <w:lang/>
        </w:rPr>
        <w:t>1</w:t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t xml:space="preserve"> i które spełniają wymogi </w:t>
      </w:r>
      <w:r w:rsidR="00AB50AE" w:rsidRPr="00005471">
        <w:rPr>
          <w:rFonts w:ascii="Century Gothic" w:hAnsi="Century Gothic" w:cs="Gill Sans MT"/>
          <w:bCs/>
          <w:sz w:val="20"/>
          <w:szCs w:val="20"/>
        </w:rPr>
        <w:t>ST</w:t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t>.</w:t>
      </w:r>
    </w:p>
    <w:p w:rsidR="007378D1" w:rsidRPr="00005471" w:rsidRDefault="000116E2" w:rsidP="007378D1">
      <w:pPr>
        <w:autoSpaceDE w:val="0"/>
        <w:autoSpaceDN w:val="0"/>
        <w:adjustRightInd w:val="0"/>
        <w:ind w:left="285" w:hanging="285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Arial"/>
          <w:bCs/>
          <w:sz w:val="20"/>
          <w:szCs w:val="20"/>
        </w:rPr>
        <w:t>3</w:t>
      </w:r>
      <w:r w:rsidR="00D56E98" w:rsidRPr="00005471">
        <w:rPr>
          <w:rFonts w:ascii="Century Gothic" w:hAnsi="Century Gothic" w:cs="Arial"/>
          <w:bCs/>
          <w:sz w:val="20"/>
          <w:szCs w:val="20"/>
          <w:lang/>
        </w:rPr>
        <w:t>.</w:t>
      </w:r>
      <w:r w:rsidR="00D56E98" w:rsidRPr="00005471">
        <w:rPr>
          <w:rFonts w:ascii="Century Gothic" w:hAnsi="Century Gothic" w:cs="Arial"/>
          <w:bCs/>
          <w:sz w:val="20"/>
          <w:szCs w:val="20"/>
          <w:lang/>
        </w:rPr>
        <w:tab/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t>znajdują się w wykazie wyrobów, o którym mowa w</w:t>
      </w:r>
      <w:r w:rsidR="007378D1" w:rsidRPr="00005471">
        <w:rPr>
          <w:rFonts w:ascii="Century Gothic" w:hAnsi="Century Gothic" w:cs="Gill Sans MT"/>
          <w:bCs/>
          <w:sz w:val="20"/>
          <w:szCs w:val="20"/>
        </w:rPr>
        <w:t xml:space="preserve"> ustawie z dn. 16.04.2004 r o wyrobach budowlanych (</w:t>
      </w:r>
      <w:r w:rsidR="003B3414">
        <w:rPr>
          <w:rFonts w:ascii="Century Gothic" w:hAnsi="Century Gothic" w:cs="Gill Sans MT"/>
          <w:bCs/>
          <w:sz w:val="20"/>
          <w:szCs w:val="20"/>
        </w:rPr>
        <w:t>D.U. t.j. 2015 r. poz. 1570</w:t>
      </w:r>
      <w:r w:rsidR="003B3414" w:rsidRPr="00005471">
        <w:rPr>
          <w:rFonts w:ascii="Century Gothic" w:hAnsi="Century Gothic" w:cs="Gill Sans MT"/>
          <w:bCs/>
          <w:sz w:val="20"/>
          <w:szCs w:val="20"/>
        </w:rPr>
        <w:t xml:space="preserve"> z późniejszymi zmianami</w:t>
      </w:r>
      <w:r w:rsidR="003B3414">
        <w:rPr>
          <w:rFonts w:ascii="Century Gothic" w:hAnsi="Century Gothic" w:cs="Gill Sans MT"/>
          <w:bCs/>
          <w:sz w:val="20"/>
          <w:szCs w:val="20"/>
        </w:rPr>
        <w:t>)</w:t>
      </w:r>
      <w:r w:rsidR="007378D1" w:rsidRPr="00005471">
        <w:rPr>
          <w:rFonts w:ascii="Century Gothic" w:hAnsi="Century Gothic" w:cs="Gill Sans MT"/>
          <w:bCs/>
          <w:sz w:val="20"/>
          <w:szCs w:val="20"/>
        </w:rPr>
        <w:t>,</w:t>
      </w:r>
    </w:p>
    <w:p w:rsidR="00D56E98" w:rsidRPr="00005471" w:rsidRDefault="00D56E98" w:rsidP="007378D1">
      <w:pPr>
        <w:autoSpaceDE w:val="0"/>
        <w:autoSpaceDN w:val="0"/>
        <w:adjustRightInd w:val="0"/>
        <w:ind w:left="285" w:hanging="285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 xml:space="preserve">W przypadku materiałów, dla których ww. dokumenty są wymagane przez </w:t>
      </w:r>
      <w:r w:rsidR="00AB50AE" w:rsidRPr="00005471">
        <w:rPr>
          <w:rFonts w:ascii="Century Gothic" w:hAnsi="Century Gothic" w:cs="Gill Sans MT"/>
          <w:bCs/>
          <w:sz w:val="20"/>
          <w:szCs w:val="20"/>
        </w:rPr>
        <w:t>ST</w:t>
      </w:r>
      <w:r w:rsidRPr="00005471">
        <w:rPr>
          <w:rFonts w:ascii="Century Gothic" w:hAnsi="Century Gothic" w:cs="Gill Sans MT"/>
          <w:bCs/>
          <w:sz w:val="20"/>
          <w:szCs w:val="20"/>
        </w:rPr>
        <w:t>, każda ich partia dostarczona do robót będzie posiadać te dokumenty, określające w sposób jedno</w:t>
      </w:r>
      <w:r w:rsidRPr="00005471">
        <w:rPr>
          <w:rFonts w:ascii="Century Gothic" w:hAnsi="Century Gothic" w:cs="Gill Sans MT"/>
          <w:bCs/>
          <w:sz w:val="20"/>
          <w:szCs w:val="20"/>
        </w:rPr>
        <w:softHyphen/>
        <w:t>znaczny jej cechy.</w:t>
      </w:r>
    </w:p>
    <w:p w:rsidR="00D56E98" w:rsidRPr="00005471" w:rsidRDefault="00D56E98" w:rsidP="00AB50AE">
      <w:pPr>
        <w:tabs>
          <w:tab w:val="left" w:pos="720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ab/>
        <w:t>Jakiekolwiek materiały, które nie spełniają tych wymagań będą odrzucone.</w:t>
      </w:r>
    </w:p>
    <w:p w:rsidR="00D56E98" w:rsidRPr="00005471" w:rsidRDefault="00D56E98" w:rsidP="00AB50AE">
      <w:pPr>
        <w:pStyle w:val="Nagwek2"/>
        <w:jc w:val="both"/>
        <w:rPr>
          <w:lang/>
        </w:rPr>
      </w:pPr>
      <w:bookmarkStart w:id="26" w:name="_Toc520965319"/>
      <w:r w:rsidRPr="00005471">
        <w:t>Dokumenty budowy</w:t>
      </w:r>
      <w:bookmarkEnd w:id="26"/>
    </w:p>
    <w:p w:rsidR="00D56E98" w:rsidRPr="00005471" w:rsidRDefault="00D56E98" w:rsidP="00AB50AE">
      <w:pPr>
        <w:autoSpaceDE w:val="0"/>
        <w:autoSpaceDN w:val="0"/>
        <w:adjustRightInd w:val="0"/>
        <w:ind w:firstLine="708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>Do dokumentów budowy</w:t>
      </w:r>
      <w:r w:rsidR="00736BAC" w:rsidRPr="00005471">
        <w:rPr>
          <w:rFonts w:ascii="Century Gothic" w:hAnsi="Century Gothic" w:cs="Gill Sans MT"/>
          <w:bCs/>
          <w:sz w:val="20"/>
          <w:szCs w:val="20"/>
        </w:rPr>
        <w:t xml:space="preserve"> mogą się zaliczyć</w:t>
      </w:r>
      <w:r w:rsidRPr="00005471">
        <w:rPr>
          <w:rFonts w:ascii="Century Gothic" w:hAnsi="Century Gothic" w:cs="Gill Sans MT"/>
          <w:bCs/>
          <w:sz w:val="20"/>
          <w:szCs w:val="20"/>
        </w:rPr>
        <w:t>, następujące dokumenty:</w:t>
      </w:r>
    </w:p>
    <w:p w:rsidR="00D56E98" w:rsidRPr="00005471" w:rsidRDefault="000116E2" w:rsidP="00AB50AE">
      <w:pPr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>a</w:t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t>) protokoły przekazania terenu budowy,</w:t>
      </w:r>
    </w:p>
    <w:p w:rsidR="00D56E98" w:rsidRPr="00005471" w:rsidRDefault="003118A7" w:rsidP="00AB50AE">
      <w:pPr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>b</w:t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t>) protokoły z narad i ustaleń,</w:t>
      </w:r>
    </w:p>
    <w:p w:rsidR="000116E2" w:rsidRPr="00005471" w:rsidRDefault="000116E2" w:rsidP="00AB50AE">
      <w:pPr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</w:p>
    <w:p w:rsidR="000116E2" w:rsidRPr="00005471" w:rsidRDefault="000116E2" w:rsidP="00AB50AE">
      <w:pPr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>a) zgłoszenie robót,</w:t>
      </w:r>
    </w:p>
    <w:p w:rsidR="003118A7" w:rsidRPr="00005471" w:rsidRDefault="003118A7" w:rsidP="00AB50AE">
      <w:pPr>
        <w:autoSpaceDE w:val="0"/>
        <w:autoSpaceDN w:val="0"/>
        <w:adjustRightInd w:val="0"/>
        <w:jc w:val="both"/>
        <w:rPr>
          <w:rFonts w:ascii="Century Gothic" w:hAnsi="Century Gothic" w:cs="Gill Sans MT"/>
          <w:b/>
          <w:bCs/>
          <w:strike/>
          <w:sz w:val="20"/>
          <w:szCs w:val="20"/>
        </w:rPr>
      </w:pPr>
    </w:p>
    <w:p w:rsidR="00D56E98" w:rsidRPr="00005471" w:rsidRDefault="00D56E98" w:rsidP="00AB50AE">
      <w:pPr>
        <w:autoSpaceDE w:val="0"/>
        <w:autoSpaceDN w:val="0"/>
        <w:adjustRightInd w:val="0"/>
        <w:jc w:val="both"/>
        <w:rPr>
          <w:rFonts w:ascii="Century Gothic" w:hAnsi="Century Gothic" w:cs="Gill Sans MT"/>
          <w:b/>
          <w:bCs/>
          <w:sz w:val="20"/>
          <w:szCs w:val="20"/>
        </w:rPr>
      </w:pPr>
      <w:r w:rsidRPr="00005471">
        <w:rPr>
          <w:rFonts w:ascii="Century Gothic" w:hAnsi="Century Gothic" w:cs="Gill Sans MT"/>
          <w:b/>
          <w:bCs/>
          <w:sz w:val="20"/>
          <w:szCs w:val="20"/>
        </w:rPr>
        <w:t>Przechowywanie dokumentów budowy</w:t>
      </w:r>
    </w:p>
    <w:p w:rsidR="00D56E98" w:rsidRPr="00005471" w:rsidRDefault="00D56E98" w:rsidP="00AB50AE">
      <w:pPr>
        <w:autoSpaceDE w:val="0"/>
        <w:autoSpaceDN w:val="0"/>
        <w:adjustRightInd w:val="0"/>
        <w:ind w:firstLine="708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>Dokumenty budowy będą przechowywane na terenie budowy w miejscu odpowiednio zabezpieczonym.</w:t>
      </w:r>
    </w:p>
    <w:p w:rsidR="00D56E98" w:rsidRPr="00005471" w:rsidRDefault="00D56E98" w:rsidP="00AB50AE">
      <w:pPr>
        <w:tabs>
          <w:tab w:val="left" w:pos="285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ab/>
      </w:r>
      <w:r w:rsidR="0051412A" w:rsidRPr="00005471">
        <w:rPr>
          <w:rFonts w:ascii="Century Gothic" w:hAnsi="Century Gothic" w:cs="Gill Sans MT"/>
          <w:bCs/>
          <w:sz w:val="20"/>
          <w:szCs w:val="20"/>
        </w:rPr>
        <w:tab/>
      </w:r>
      <w:r w:rsidRPr="00005471">
        <w:rPr>
          <w:rFonts w:ascii="Century Gothic" w:hAnsi="Century Gothic" w:cs="Gill Sans MT"/>
          <w:bCs/>
          <w:sz w:val="20"/>
          <w:szCs w:val="20"/>
        </w:rPr>
        <w:t>Zaginięcie któregokolwiek z dokumentów budowy spowoduje jego natychmiastowe odtworzenie w formie przewidzianej prawem.</w:t>
      </w:r>
    </w:p>
    <w:p w:rsidR="00D56E98" w:rsidRPr="00005471" w:rsidRDefault="00D56E98" w:rsidP="00AB50AE">
      <w:pPr>
        <w:tabs>
          <w:tab w:val="left" w:pos="285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ab/>
      </w:r>
      <w:r w:rsidR="0051412A" w:rsidRPr="00005471">
        <w:rPr>
          <w:rFonts w:ascii="Century Gothic" w:hAnsi="Century Gothic" w:cs="Gill Sans MT"/>
          <w:bCs/>
          <w:sz w:val="20"/>
          <w:szCs w:val="20"/>
        </w:rPr>
        <w:tab/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Wszelkie dokumenty budowy będą zawsze dostępne dla Inspektora nadzoru </w:t>
      </w:r>
      <w:r w:rsidR="006F4B17" w:rsidRPr="00005471">
        <w:rPr>
          <w:rFonts w:ascii="Century Gothic" w:hAnsi="Century Gothic" w:cs="Gill Sans MT"/>
          <w:bCs/>
          <w:sz w:val="20"/>
          <w:szCs w:val="20"/>
        </w:rPr>
        <w:br/>
      </w:r>
      <w:r w:rsidRPr="00005471">
        <w:rPr>
          <w:rFonts w:ascii="Century Gothic" w:hAnsi="Century Gothic" w:cs="Gill Sans MT"/>
          <w:bCs/>
          <w:sz w:val="20"/>
          <w:szCs w:val="20"/>
        </w:rPr>
        <w:t>i przedstawiane do wglądu na życzenie Zamawiającego.</w:t>
      </w:r>
    </w:p>
    <w:p w:rsidR="00D56E98" w:rsidRPr="00005471" w:rsidRDefault="00D56E98" w:rsidP="00AB50AE">
      <w:pPr>
        <w:pStyle w:val="Nagwek1"/>
        <w:jc w:val="both"/>
      </w:pPr>
      <w:bookmarkStart w:id="27" w:name="_Toc520965320"/>
      <w:r w:rsidRPr="00005471">
        <w:lastRenderedPageBreak/>
        <w:t>OBMIAR ROBÓT</w:t>
      </w:r>
      <w:bookmarkEnd w:id="27"/>
    </w:p>
    <w:p w:rsidR="00D56E98" w:rsidRPr="00005471" w:rsidRDefault="00D56E98" w:rsidP="00AB50AE">
      <w:pPr>
        <w:pStyle w:val="Nagwek2"/>
        <w:jc w:val="both"/>
      </w:pPr>
      <w:bookmarkStart w:id="28" w:name="_Toc520965321"/>
      <w:r w:rsidRPr="00005471">
        <w:t>Ogólne zasady obmiaru robót</w:t>
      </w:r>
      <w:bookmarkEnd w:id="28"/>
    </w:p>
    <w:p w:rsidR="003118A7" w:rsidRPr="00005471" w:rsidRDefault="003118A7" w:rsidP="003118A7">
      <w:pPr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 xml:space="preserve">Warunki i </w:t>
      </w:r>
      <w:r w:rsidR="008B101F" w:rsidRPr="00005471">
        <w:rPr>
          <w:rFonts w:ascii="Century Gothic" w:hAnsi="Century Gothic" w:cs="Gill Sans MT"/>
          <w:bCs/>
          <w:sz w:val="20"/>
          <w:szCs w:val="20"/>
        </w:rPr>
        <w:t xml:space="preserve">rozliczenia i </w:t>
      </w:r>
      <w:r w:rsidRPr="00005471">
        <w:rPr>
          <w:rFonts w:ascii="Century Gothic" w:hAnsi="Century Gothic" w:cs="Gill Sans MT"/>
          <w:bCs/>
          <w:sz w:val="20"/>
          <w:szCs w:val="20"/>
        </w:rPr>
        <w:t>podstawę płatności reguluje umowa</w:t>
      </w:r>
    </w:p>
    <w:p w:rsidR="008B101F" w:rsidRPr="00005471" w:rsidRDefault="008B101F" w:rsidP="003118A7"/>
    <w:p w:rsidR="00D56E98" w:rsidRPr="00005471" w:rsidRDefault="00D56E98" w:rsidP="00AB50AE">
      <w:pPr>
        <w:pStyle w:val="Nagwek1"/>
        <w:jc w:val="both"/>
        <w:rPr>
          <w:lang/>
        </w:rPr>
      </w:pPr>
      <w:bookmarkStart w:id="29" w:name="_Toc520965322"/>
      <w:r w:rsidRPr="00005471">
        <w:t>ODBIÓR ROBÓT</w:t>
      </w:r>
      <w:bookmarkEnd w:id="29"/>
    </w:p>
    <w:p w:rsidR="00D56E98" w:rsidRPr="00005471" w:rsidRDefault="00D56E98" w:rsidP="00AB50AE">
      <w:pPr>
        <w:pStyle w:val="Nagwek2"/>
        <w:jc w:val="both"/>
        <w:rPr>
          <w:lang/>
        </w:rPr>
      </w:pPr>
      <w:bookmarkStart w:id="30" w:name="_Toc520965323"/>
      <w:r w:rsidRPr="00005471">
        <w:t>Rodzaje odbiorów robót</w:t>
      </w:r>
      <w:bookmarkEnd w:id="30"/>
    </w:p>
    <w:p w:rsidR="00D56E98" w:rsidRPr="00005471" w:rsidRDefault="00D56E98" w:rsidP="00AB50AE">
      <w:pPr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 xml:space="preserve">W zależności od ustaleń odpowiednich </w:t>
      </w:r>
      <w:r w:rsidR="00AB50AE" w:rsidRPr="00005471">
        <w:rPr>
          <w:rFonts w:ascii="Century Gothic" w:hAnsi="Century Gothic" w:cs="Gill Sans MT"/>
          <w:bCs/>
          <w:sz w:val="20"/>
          <w:szCs w:val="20"/>
        </w:rPr>
        <w:t>ST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, roboty </w:t>
      </w:r>
      <w:r w:rsidR="006A4496" w:rsidRPr="00005471">
        <w:rPr>
          <w:rFonts w:ascii="Century Gothic" w:hAnsi="Century Gothic" w:cs="Gill Sans MT"/>
          <w:bCs/>
          <w:sz w:val="20"/>
          <w:szCs w:val="20"/>
        </w:rPr>
        <w:t>mogą podlegać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następującym odbiorom:</w:t>
      </w:r>
    </w:p>
    <w:p w:rsidR="00D56E98" w:rsidRPr="00005471" w:rsidRDefault="00D56E98" w:rsidP="00AB50AE">
      <w:pPr>
        <w:autoSpaceDE w:val="0"/>
        <w:autoSpaceDN w:val="0"/>
        <w:adjustRightInd w:val="0"/>
        <w:ind w:left="720" w:hanging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/>
          <w:bCs/>
          <w:sz w:val="20"/>
          <w:szCs w:val="20"/>
        </w:rPr>
        <w:t>a)</w:t>
      </w:r>
      <w:r w:rsidRPr="00005471">
        <w:rPr>
          <w:rFonts w:ascii="Century Gothic" w:hAnsi="Century Gothic"/>
          <w:bCs/>
          <w:sz w:val="20"/>
          <w:szCs w:val="20"/>
        </w:rPr>
        <w:tab/>
      </w:r>
      <w:r w:rsidRPr="00005471">
        <w:rPr>
          <w:rFonts w:ascii="Century Gothic" w:hAnsi="Century Gothic" w:cs="Gill Sans MT"/>
          <w:bCs/>
          <w:sz w:val="20"/>
          <w:szCs w:val="20"/>
        </w:rPr>
        <w:t>odbiorowi robót zanikających i ulegających zakryciu,</w:t>
      </w:r>
    </w:p>
    <w:p w:rsidR="00D56E98" w:rsidRPr="00005471" w:rsidRDefault="00D56E98" w:rsidP="00AB50AE">
      <w:pPr>
        <w:autoSpaceDE w:val="0"/>
        <w:autoSpaceDN w:val="0"/>
        <w:adjustRightInd w:val="0"/>
        <w:ind w:left="720" w:hanging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/>
          <w:bCs/>
          <w:sz w:val="20"/>
          <w:szCs w:val="20"/>
        </w:rPr>
        <w:t>b)</w:t>
      </w:r>
      <w:r w:rsidRPr="00005471">
        <w:rPr>
          <w:rFonts w:ascii="Century Gothic" w:hAnsi="Century Gothic"/>
          <w:bCs/>
          <w:sz w:val="20"/>
          <w:szCs w:val="20"/>
        </w:rPr>
        <w:tab/>
      </w:r>
      <w:r w:rsidRPr="00005471">
        <w:rPr>
          <w:rFonts w:ascii="Century Gothic" w:hAnsi="Century Gothic" w:cs="Gill Sans MT"/>
          <w:bCs/>
          <w:sz w:val="20"/>
          <w:szCs w:val="20"/>
        </w:rPr>
        <w:t>odbiorowi przewodów kominowych, instalacji i urządzeń technicznych,</w:t>
      </w:r>
    </w:p>
    <w:p w:rsidR="00D56E98" w:rsidRPr="00005471" w:rsidRDefault="00D56E98" w:rsidP="00AB50AE">
      <w:pPr>
        <w:autoSpaceDE w:val="0"/>
        <w:autoSpaceDN w:val="0"/>
        <w:adjustRightInd w:val="0"/>
        <w:ind w:left="720" w:hanging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/>
          <w:bCs/>
          <w:sz w:val="20"/>
          <w:szCs w:val="20"/>
        </w:rPr>
        <w:t>c)</w:t>
      </w:r>
      <w:r w:rsidRPr="00005471">
        <w:rPr>
          <w:rFonts w:ascii="Century Gothic" w:hAnsi="Century Gothic"/>
          <w:bCs/>
          <w:sz w:val="20"/>
          <w:szCs w:val="20"/>
        </w:rPr>
        <w:tab/>
      </w:r>
      <w:r w:rsidRPr="00005471">
        <w:rPr>
          <w:rFonts w:ascii="Century Gothic" w:hAnsi="Century Gothic" w:cs="Gill Sans MT"/>
          <w:bCs/>
          <w:sz w:val="20"/>
          <w:szCs w:val="20"/>
        </w:rPr>
        <w:t>odbiorowi częściowemu,</w:t>
      </w:r>
    </w:p>
    <w:p w:rsidR="00D56E98" w:rsidRPr="00005471" w:rsidRDefault="00D56E98" w:rsidP="00AB50AE">
      <w:pPr>
        <w:autoSpaceDE w:val="0"/>
        <w:autoSpaceDN w:val="0"/>
        <w:adjustRightInd w:val="0"/>
        <w:ind w:left="720" w:hanging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/>
          <w:bCs/>
          <w:sz w:val="20"/>
          <w:szCs w:val="20"/>
        </w:rPr>
        <w:t>d)</w:t>
      </w:r>
      <w:r w:rsidRPr="00005471">
        <w:rPr>
          <w:rFonts w:ascii="Century Gothic" w:hAnsi="Century Gothic"/>
          <w:bCs/>
          <w:sz w:val="20"/>
          <w:szCs w:val="20"/>
        </w:rPr>
        <w:tab/>
      </w:r>
      <w:r w:rsidRPr="00005471">
        <w:rPr>
          <w:rFonts w:ascii="Century Gothic" w:hAnsi="Century Gothic" w:cs="Gill Sans MT"/>
          <w:bCs/>
          <w:sz w:val="20"/>
          <w:szCs w:val="20"/>
        </w:rPr>
        <w:t>odbiorowi ostatecznemu (końcowemu),</w:t>
      </w:r>
    </w:p>
    <w:p w:rsidR="00D56E98" w:rsidRPr="00005471" w:rsidRDefault="00D56E98" w:rsidP="00AB50AE">
      <w:pPr>
        <w:autoSpaceDE w:val="0"/>
        <w:autoSpaceDN w:val="0"/>
        <w:adjustRightInd w:val="0"/>
        <w:ind w:left="720" w:hanging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/>
          <w:bCs/>
          <w:sz w:val="20"/>
          <w:szCs w:val="20"/>
        </w:rPr>
        <w:t>e)</w:t>
      </w:r>
      <w:r w:rsidRPr="00005471">
        <w:rPr>
          <w:rFonts w:ascii="Century Gothic" w:hAnsi="Century Gothic"/>
          <w:bCs/>
          <w:sz w:val="20"/>
          <w:szCs w:val="20"/>
        </w:rPr>
        <w:tab/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odbiorowi po upływie okresu rękojmi </w:t>
      </w:r>
    </w:p>
    <w:p w:rsidR="00D56E98" w:rsidRPr="00005471" w:rsidRDefault="0056355F" w:rsidP="00AB50AE">
      <w:pPr>
        <w:autoSpaceDE w:val="0"/>
        <w:autoSpaceDN w:val="0"/>
        <w:adjustRightInd w:val="0"/>
        <w:ind w:left="720" w:hanging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/>
          <w:bCs/>
          <w:sz w:val="20"/>
          <w:szCs w:val="20"/>
        </w:rPr>
        <w:t>f)</w:t>
      </w:r>
      <w:r w:rsidR="00D56E98" w:rsidRPr="00005471">
        <w:rPr>
          <w:rFonts w:ascii="Century Gothic" w:hAnsi="Century Gothic"/>
          <w:bCs/>
          <w:sz w:val="20"/>
          <w:szCs w:val="20"/>
        </w:rPr>
        <w:tab/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t>odbiorowi pogwarancyjnemu po upływie okresu gwarancji.</w:t>
      </w:r>
    </w:p>
    <w:p w:rsidR="00D56E98" w:rsidRPr="00005471" w:rsidRDefault="00D56E98" w:rsidP="00AB50AE">
      <w:pPr>
        <w:pStyle w:val="Nagwek2"/>
        <w:jc w:val="both"/>
        <w:rPr>
          <w:lang/>
        </w:rPr>
      </w:pPr>
      <w:bookmarkStart w:id="31" w:name="_Toc520965324"/>
      <w:r w:rsidRPr="00005471">
        <w:t>Odbiór robót zanikających i ulegających zakryciu</w:t>
      </w:r>
      <w:bookmarkEnd w:id="31"/>
    </w:p>
    <w:p w:rsidR="00D56E98" w:rsidRPr="00005471" w:rsidRDefault="00D56E98" w:rsidP="00AB50AE">
      <w:pPr>
        <w:autoSpaceDE w:val="0"/>
        <w:autoSpaceDN w:val="0"/>
        <w:adjustRightInd w:val="0"/>
        <w:ind w:firstLine="72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>Odbiór robót zanikających i ulegających zakryciu polega na finalnej ocenie jakości wykonywanych robót oraz ilości tych robót, które w dalszym procesie realizacji ulegną zakryciu.</w:t>
      </w:r>
    </w:p>
    <w:p w:rsidR="00D56E98" w:rsidRPr="00005471" w:rsidRDefault="00D56E98" w:rsidP="00AB50AE">
      <w:pPr>
        <w:tabs>
          <w:tab w:val="left" w:pos="720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ab/>
        <w:t>Odbiór robót zanikających i ulegających zakryciu będzie dokonany w czasie umożliwiającym wykonanie ewentualnych korekt i poprawek bez hamowania ogólnego postępu robót. Odbioru tego dokonuje Inspektor nadzoru.</w:t>
      </w:r>
    </w:p>
    <w:p w:rsidR="00D56E98" w:rsidRPr="00005471" w:rsidRDefault="00D56E98" w:rsidP="00AB50AE">
      <w:pPr>
        <w:tabs>
          <w:tab w:val="left" w:pos="720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ab/>
        <w:t>Gotowość danej części robót do odbioru zgłasza wykonawca.</w:t>
      </w:r>
    </w:p>
    <w:p w:rsidR="00D56E98" w:rsidRPr="00005471" w:rsidRDefault="00D56E98" w:rsidP="00AB50AE">
      <w:pPr>
        <w:tabs>
          <w:tab w:val="left" w:pos="720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ab/>
        <w:t xml:space="preserve">Jakość i ilość robót ulegających zakryciu ocenia Inspektor nadzoru </w:t>
      </w:r>
    </w:p>
    <w:p w:rsidR="00D56E98" w:rsidRPr="00005471" w:rsidRDefault="00D56E98" w:rsidP="00AB50AE">
      <w:pPr>
        <w:pStyle w:val="Nagwek2"/>
        <w:jc w:val="both"/>
        <w:rPr>
          <w:lang/>
        </w:rPr>
      </w:pPr>
      <w:bookmarkStart w:id="32" w:name="_Toc520965325"/>
      <w:r w:rsidRPr="00005471">
        <w:t>Odbiór częściowy</w:t>
      </w:r>
      <w:bookmarkEnd w:id="32"/>
    </w:p>
    <w:p w:rsidR="00D56E98" w:rsidRPr="00005471" w:rsidRDefault="00D56E98" w:rsidP="00AB50AE">
      <w:pPr>
        <w:autoSpaceDE w:val="0"/>
        <w:autoSpaceDN w:val="0"/>
        <w:adjustRightInd w:val="0"/>
        <w:ind w:firstLine="708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>Odbiór częściowy polega na ocenie ilości i jakości wykonanych części robót. Odbioru częściowego robót dokonuje się dla zakresu robót określonego w dokumentach umownych wg zasad jak przy odbiorze ostatecznym robót. Odbioru robót dokonuje Inspektor nadzoru.</w:t>
      </w:r>
    </w:p>
    <w:p w:rsidR="00D56E98" w:rsidRPr="00005471" w:rsidRDefault="00D56E98" w:rsidP="00AB50AE">
      <w:pPr>
        <w:pStyle w:val="Nagwek2"/>
        <w:jc w:val="both"/>
        <w:rPr>
          <w:lang/>
        </w:rPr>
      </w:pPr>
      <w:bookmarkStart w:id="33" w:name="_Toc520965326"/>
      <w:r w:rsidRPr="00005471">
        <w:t>Odbiór ostateczny (końcowy)</w:t>
      </w:r>
      <w:bookmarkEnd w:id="33"/>
    </w:p>
    <w:p w:rsidR="00D56E98" w:rsidRPr="00005471" w:rsidRDefault="00D56E98" w:rsidP="00AB50AE">
      <w:pPr>
        <w:pStyle w:val="Nagwek3"/>
        <w:jc w:val="both"/>
        <w:rPr>
          <w:lang/>
        </w:rPr>
      </w:pPr>
      <w:bookmarkStart w:id="34" w:name="_Toc520965327"/>
      <w:r w:rsidRPr="00005471">
        <w:t>Zasady odbioru ostatecznego robót</w:t>
      </w:r>
      <w:bookmarkEnd w:id="34"/>
    </w:p>
    <w:p w:rsidR="00D56E98" w:rsidRPr="00005471" w:rsidRDefault="00D56E98" w:rsidP="00AB50AE">
      <w:pPr>
        <w:autoSpaceDE w:val="0"/>
        <w:autoSpaceDN w:val="0"/>
        <w:adjustRightInd w:val="0"/>
        <w:ind w:firstLine="708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>Odbiór ostateczny polega na finalnej ocenie rzeczywistego wykonania robót w odniesieniu do zakresu oraz jakości.</w:t>
      </w:r>
    </w:p>
    <w:p w:rsidR="00D56E98" w:rsidRPr="00005471" w:rsidRDefault="007F7AD9" w:rsidP="00AB50AE">
      <w:pPr>
        <w:tabs>
          <w:tab w:val="left" w:pos="720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>
        <w:rPr>
          <w:rFonts w:ascii="Century Gothic" w:hAnsi="Century Gothic" w:cs="Gill Sans MT"/>
          <w:bCs/>
          <w:sz w:val="20"/>
          <w:szCs w:val="20"/>
        </w:rPr>
        <w:tab/>
      </w:r>
      <w:r w:rsidR="00D56E98" w:rsidRPr="00005471">
        <w:rPr>
          <w:rFonts w:ascii="Century Gothic" w:hAnsi="Century Gothic" w:cs="Gill Sans MT"/>
          <w:bCs/>
          <w:sz w:val="20"/>
          <w:szCs w:val="20"/>
        </w:rPr>
        <w:t>Odbiór ostateczny robót nastąpi w terminie ustalonym w dokumentach umowy</w:t>
      </w:r>
      <w:r w:rsidR="003118A7" w:rsidRPr="00005471">
        <w:rPr>
          <w:rFonts w:ascii="Century Gothic" w:hAnsi="Century Gothic" w:cs="Gill Sans MT"/>
          <w:bCs/>
          <w:strike/>
          <w:sz w:val="20"/>
          <w:szCs w:val="20"/>
        </w:rPr>
        <w:t>:</w:t>
      </w:r>
    </w:p>
    <w:p w:rsidR="00D56E98" w:rsidRPr="00005471" w:rsidRDefault="00D56E98" w:rsidP="00AB50AE">
      <w:pPr>
        <w:tabs>
          <w:tab w:val="left" w:pos="720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ab/>
        <w:t xml:space="preserve">Odbioru ostatecznego robót dokona komisja wyznaczona przez Zamawiającego </w:t>
      </w:r>
      <w:r w:rsidR="006F4B17" w:rsidRPr="00005471">
        <w:rPr>
          <w:rFonts w:ascii="Century Gothic" w:hAnsi="Century Gothic" w:cs="Gill Sans MT"/>
          <w:bCs/>
          <w:sz w:val="20"/>
          <w:szCs w:val="20"/>
        </w:rPr>
        <w:br/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w obecności Inspektora nadzoru i Wykonawcy. Komisja odbierająca roboty dokona ich oceny jakościowej na podstawie przedłożonych dokumentów, wyników badań i pomiarów, ocenie wizualnej oraz zgodności wykonania robót z dokumentacją projektową i </w:t>
      </w:r>
      <w:r w:rsidR="00AB50AE" w:rsidRPr="00005471">
        <w:rPr>
          <w:rFonts w:ascii="Century Gothic" w:hAnsi="Century Gothic" w:cs="Gill Sans MT"/>
          <w:bCs/>
          <w:sz w:val="20"/>
          <w:szCs w:val="20"/>
        </w:rPr>
        <w:t>ST</w:t>
      </w:r>
      <w:r w:rsidRPr="00005471">
        <w:rPr>
          <w:rFonts w:ascii="Century Gothic" w:hAnsi="Century Gothic" w:cs="Gill Sans MT"/>
          <w:bCs/>
          <w:sz w:val="20"/>
          <w:szCs w:val="20"/>
        </w:rPr>
        <w:t>.</w:t>
      </w:r>
    </w:p>
    <w:p w:rsidR="00D56E98" w:rsidRPr="00005471" w:rsidRDefault="00D56E98" w:rsidP="00AB50AE">
      <w:pPr>
        <w:tabs>
          <w:tab w:val="left" w:pos="720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ab/>
        <w:t xml:space="preserve">W toku odbioru ostatecznego robót, komisja zapozna się z realizacją ustaleń przyjętych </w:t>
      </w:r>
      <w:r w:rsidR="006F4B17" w:rsidRPr="00005471">
        <w:rPr>
          <w:rFonts w:ascii="Century Gothic" w:hAnsi="Century Gothic" w:cs="Gill Sans MT"/>
          <w:bCs/>
          <w:sz w:val="20"/>
          <w:szCs w:val="20"/>
        </w:rPr>
        <w:br/>
      </w:r>
      <w:r w:rsidRPr="00005471">
        <w:rPr>
          <w:rFonts w:ascii="Century Gothic" w:hAnsi="Century Gothic" w:cs="Gill Sans MT"/>
          <w:bCs/>
          <w:sz w:val="20"/>
          <w:szCs w:val="20"/>
        </w:rPr>
        <w:t>w trakcie odbiorów robót zanikających i ulegających zakryciu oraz odbiorów częściowych, zwłaszcza w zakresie wykonania robót poprawkowych.</w:t>
      </w:r>
    </w:p>
    <w:p w:rsidR="00D56E98" w:rsidRPr="00005471" w:rsidRDefault="00D56E98" w:rsidP="00AB50AE">
      <w:pPr>
        <w:tabs>
          <w:tab w:val="left" w:pos="720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trike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ab/>
      </w:r>
    </w:p>
    <w:p w:rsidR="00D56E98" w:rsidRPr="00005471" w:rsidRDefault="00D56E98" w:rsidP="00AB50AE">
      <w:pPr>
        <w:pStyle w:val="Nagwek3"/>
        <w:jc w:val="both"/>
        <w:rPr>
          <w:lang/>
        </w:rPr>
      </w:pPr>
      <w:bookmarkStart w:id="35" w:name="_Toc520965328"/>
      <w:r w:rsidRPr="00005471">
        <w:t>Dokumenty do odbioru ostatecznego (końcowe)</w:t>
      </w:r>
      <w:bookmarkEnd w:id="35"/>
    </w:p>
    <w:p w:rsidR="00D56E98" w:rsidRPr="00005471" w:rsidRDefault="00D56E98" w:rsidP="00AB50AE">
      <w:pPr>
        <w:autoSpaceDE w:val="0"/>
        <w:autoSpaceDN w:val="0"/>
        <w:adjustRightInd w:val="0"/>
        <w:ind w:firstLine="708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>Podstawowym dokumentem jest protokół odbioru ostatecznego robót, sporządzony wg wzoru ustalonego przez Zamawiającego.</w:t>
      </w:r>
    </w:p>
    <w:p w:rsidR="00D56E98" w:rsidRPr="00005471" w:rsidRDefault="00D56E98" w:rsidP="00AB50AE">
      <w:pPr>
        <w:tabs>
          <w:tab w:val="left" w:pos="720"/>
        </w:tabs>
        <w:autoSpaceDE w:val="0"/>
        <w:autoSpaceDN w:val="0"/>
        <w:adjustRightInd w:val="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ab/>
        <w:t>Do odbioru ostatecznego Wykonawca jest zobowiązany przygotować</w:t>
      </w:r>
      <w:r w:rsidR="003118A7" w:rsidRPr="00005471">
        <w:rPr>
          <w:rFonts w:ascii="Century Gothic" w:hAnsi="Century Gothic" w:cs="Gill Sans MT"/>
          <w:bCs/>
          <w:sz w:val="20"/>
          <w:szCs w:val="20"/>
        </w:rPr>
        <w:t xml:space="preserve"> </w:t>
      </w:r>
      <w:r w:rsidRPr="00005471">
        <w:rPr>
          <w:rFonts w:ascii="Century Gothic" w:hAnsi="Century Gothic" w:cs="Gill Sans MT"/>
          <w:bCs/>
          <w:sz w:val="20"/>
          <w:szCs w:val="20"/>
        </w:rPr>
        <w:t>dokument</w:t>
      </w:r>
      <w:r w:rsidR="003118A7" w:rsidRPr="00005471">
        <w:rPr>
          <w:rFonts w:ascii="Century Gothic" w:hAnsi="Century Gothic" w:cs="Gill Sans MT"/>
          <w:bCs/>
          <w:sz w:val="20"/>
          <w:szCs w:val="20"/>
        </w:rPr>
        <w:t>y:</w:t>
      </w:r>
      <w:r w:rsidR="006A4496" w:rsidRPr="00005471">
        <w:rPr>
          <w:rFonts w:ascii="Century Gothic" w:hAnsi="Century Gothic" w:cs="Gill Sans MT"/>
          <w:bCs/>
          <w:sz w:val="20"/>
          <w:szCs w:val="20"/>
        </w:rPr>
        <w:t xml:space="preserve"> wymagane przez inspektora nadzoru lub zamawiającego.</w:t>
      </w:r>
    </w:p>
    <w:p w:rsidR="00D56E98" w:rsidRPr="00005471" w:rsidRDefault="00D56E98" w:rsidP="00AB50AE">
      <w:pPr>
        <w:pStyle w:val="Nagwek2"/>
        <w:jc w:val="both"/>
        <w:rPr>
          <w:lang/>
        </w:rPr>
      </w:pPr>
      <w:bookmarkStart w:id="36" w:name="_Toc520965329"/>
      <w:r w:rsidRPr="00005471">
        <w:t>Odbiór pogwarancyjny po upływie okresu rękojmi i gwarancji</w:t>
      </w:r>
      <w:bookmarkEnd w:id="36"/>
    </w:p>
    <w:p w:rsidR="00D56E98" w:rsidRPr="00005471" w:rsidRDefault="00D56E98" w:rsidP="003118A7">
      <w:pPr>
        <w:autoSpaceDE w:val="0"/>
        <w:autoSpaceDN w:val="0"/>
        <w:adjustRightInd w:val="0"/>
        <w:ind w:firstLine="72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>Odbiór pogwarancyjny po upływie okresu rękojmi i gwarancji polega na ocenie wykonanych robót związanych z usunięciem wad, które ujawnią się w okresie rękojmi i gwarancji.</w:t>
      </w:r>
    </w:p>
    <w:p w:rsidR="003118A7" w:rsidRPr="00005471" w:rsidRDefault="003118A7" w:rsidP="003118A7">
      <w:pPr>
        <w:autoSpaceDE w:val="0"/>
        <w:autoSpaceDN w:val="0"/>
        <w:adjustRightInd w:val="0"/>
        <w:ind w:firstLine="720"/>
        <w:jc w:val="both"/>
        <w:rPr>
          <w:rFonts w:ascii="Century Gothic" w:hAnsi="Century Gothic" w:cs="Gill Sans MT"/>
          <w:bCs/>
          <w:sz w:val="20"/>
          <w:szCs w:val="20"/>
        </w:rPr>
      </w:pPr>
    </w:p>
    <w:p w:rsidR="00D56E98" w:rsidRPr="00005471" w:rsidRDefault="00D56E98" w:rsidP="00AB50AE">
      <w:pPr>
        <w:pStyle w:val="Nagwek1"/>
        <w:jc w:val="both"/>
      </w:pPr>
      <w:bookmarkStart w:id="37" w:name="_Toc520965330"/>
      <w:r w:rsidRPr="00005471">
        <w:t>PODSTAWA PŁATNOŚCI</w:t>
      </w:r>
      <w:bookmarkEnd w:id="37"/>
    </w:p>
    <w:p w:rsidR="00D56E98" w:rsidRPr="00005471" w:rsidRDefault="00D56E98" w:rsidP="00AB50AE">
      <w:pPr>
        <w:pStyle w:val="Nagwek2"/>
        <w:jc w:val="both"/>
        <w:rPr>
          <w:lang/>
        </w:rPr>
      </w:pPr>
      <w:bookmarkStart w:id="38" w:name="_Toc520965331"/>
      <w:r w:rsidRPr="00005471">
        <w:t>Ustalenia ogólne</w:t>
      </w:r>
      <w:bookmarkEnd w:id="38"/>
    </w:p>
    <w:p w:rsidR="007D0D2C" w:rsidRPr="00005471" w:rsidRDefault="007D0D2C" w:rsidP="00AB50AE">
      <w:pPr>
        <w:autoSpaceDE w:val="0"/>
        <w:autoSpaceDN w:val="0"/>
        <w:adjustRightInd w:val="0"/>
        <w:ind w:left="285" w:hanging="285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 w:cs="Gill Sans MT"/>
          <w:bCs/>
          <w:sz w:val="20"/>
          <w:szCs w:val="20"/>
        </w:rPr>
        <w:t>Warunki</w:t>
      </w:r>
      <w:r w:rsidR="00476B4D" w:rsidRPr="00005471">
        <w:rPr>
          <w:rFonts w:ascii="Century Gothic" w:hAnsi="Century Gothic" w:cs="Gill Sans MT"/>
          <w:bCs/>
          <w:sz w:val="20"/>
          <w:szCs w:val="20"/>
        </w:rPr>
        <w:t xml:space="preserve"> i podstawę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płatności reguluje umowa</w:t>
      </w:r>
    </w:p>
    <w:p w:rsidR="003118A7" w:rsidRPr="00005471" w:rsidRDefault="003118A7" w:rsidP="00AB50AE">
      <w:pPr>
        <w:autoSpaceDE w:val="0"/>
        <w:autoSpaceDN w:val="0"/>
        <w:adjustRightInd w:val="0"/>
        <w:ind w:left="285" w:hanging="285"/>
        <w:jc w:val="both"/>
        <w:rPr>
          <w:rFonts w:ascii="Century Gothic" w:hAnsi="Century Gothic" w:cs="Gill Sans MT"/>
          <w:bCs/>
          <w:sz w:val="20"/>
          <w:szCs w:val="20"/>
        </w:rPr>
      </w:pPr>
    </w:p>
    <w:p w:rsidR="00AC7C7B" w:rsidRPr="00005471" w:rsidRDefault="00D56E98" w:rsidP="00AB50AE">
      <w:pPr>
        <w:pStyle w:val="Nagwek1"/>
        <w:jc w:val="both"/>
      </w:pPr>
      <w:bookmarkStart w:id="39" w:name="_Toc520965332"/>
      <w:r w:rsidRPr="00005471">
        <w:lastRenderedPageBreak/>
        <w:t>PRZEPISY ZWIĄZANE</w:t>
      </w:r>
      <w:bookmarkEnd w:id="39"/>
    </w:p>
    <w:p w:rsidR="00D56E98" w:rsidRPr="00005471" w:rsidRDefault="00D56E98" w:rsidP="00AB50AE">
      <w:pPr>
        <w:pStyle w:val="Nagwek2"/>
        <w:jc w:val="both"/>
        <w:rPr>
          <w:lang/>
        </w:rPr>
      </w:pPr>
      <w:bookmarkStart w:id="40" w:name="_Toc520965333"/>
      <w:r w:rsidRPr="00005471">
        <w:t>Ustawy</w:t>
      </w:r>
      <w:bookmarkEnd w:id="40"/>
    </w:p>
    <w:p w:rsidR="00D56E98" w:rsidRPr="00005471" w:rsidRDefault="00D56E98" w:rsidP="00AB50AE">
      <w:pPr>
        <w:autoSpaceDE w:val="0"/>
        <w:autoSpaceDN w:val="0"/>
        <w:adjustRightInd w:val="0"/>
        <w:ind w:left="720" w:hanging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/>
          <w:bCs/>
          <w:sz w:val="20"/>
          <w:szCs w:val="20"/>
        </w:rPr>
        <w:t>–</w:t>
      </w:r>
      <w:r w:rsidRPr="00005471">
        <w:rPr>
          <w:rFonts w:ascii="Century Gothic" w:hAnsi="Century Gothic"/>
          <w:bCs/>
          <w:sz w:val="20"/>
          <w:szCs w:val="20"/>
        </w:rPr>
        <w:tab/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Ustawa z dnia </w:t>
      </w:r>
      <w:r w:rsidRPr="00005471">
        <w:rPr>
          <w:rFonts w:ascii="Century Gothic" w:hAnsi="Century Gothic" w:cs="Arial"/>
          <w:bCs/>
          <w:sz w:val="20"/>
          <w:szCs w:val="20"/>
          <w:lang/>
        </w:rPr>
        <w:t>7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lipca </w:t>
      </w:r>
      <w:r w:rsidRPr="00005471">
        <w:rPr>
          <w:rFonts w:ascii="Century Gothic" w:hAnsi="Century Gothic" w:cs="Arial"/>
          <w:bCs/>
          <w:sz w:val="20"/>
          <w:szCs w:val="20"/>
          <w:lang/>
        </w:rPr>
        <w:t>1994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r. – Prawo budowlane (</w:t>
      </w:r>
      <w:r w:rsidR="003B3414">
        <w:rPr>
          <w:rFonts w:ascii="Century Gothic" w:hAnsi="Century Gothic" w:cs="Gill Sans MT"/>
          <w:bCs/>
          <w:sz w:val="20"/>
          <w:szCs w:val="20"/>
        </w:rPr>
        <w:t>t.j.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Dz. U. </w:t>
      </w:r>
      <w:r w:rsidR="00A155A5" w:rsidRPr="00005471">
        <w:rPr>
          <w:rFonts w:ascii="Century Gothic" w:hAnsi="Century Gothic" w:cs="Gill Sans MT"/>
          <w:bCs/>
          <w:sz w:val="20"/>
          <w:szCs w:val="20"/>
        </w:rPr>
        <w:t>2016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, poz. </w:t>
      </w:r>
      <w:r w:rsidR="00A155A5" w:rsidRPr="00005471">
        <w:rPr>
          <w:rFonts w:ascii="Century Gothic" w:hAnsi="Century Gothic" w:cs="Arial"/>
          <w:bCs/>
          <w:sz w:val="20"/>
          <w:szCs w:val="20"/>
        </w:rPr>
        <w:t>290</w:t>
      </w:r>
      <w:r w:rsidR="003B3414">
        <w:rPr>
          <w:rFonts w:ascii="Century Gothic" w:hAnsi="Century Gothic" w:cs="Arial"/>
          <w:bCs/>
          <w:sz w:val="20"/>
          <w:szCs w:val="20"/>
        </w:rPr>
        <w:t xml:space="preserve"> z </w:t>
      </w:r>
      <w:r w:rsidR="001F5F7E">
        <w:rPr>
          <w:rFonts w:ascii="Century Gothic" w:hAnsi="Century Gothic" w:cs="Gill Sans MT"/>
          <w:bCs/>
          <w:sz w:val="20"/>
          <w:szCs w:val="20"/>
        </w:rPr>
        <w:t>późn. zm.</w:t>
      </w:r>
      <w:r w:rsidRPr="00005471">
        <w:rPr>
          <w:rFonts w:ascii="Century Gothic" w:hAnsi="Century Gothic" w:cs="Gill Sans MT"/>
          <w:bCs/>
          <w:sz w:val="20"/>
          <w:szCs w:val="20"/>
        </w:rPr>
        <w:t>).</w:t>
      </w:r>
    </w:p>
    <w:p w:rsidR="00D56E98" w:rsidRPr="00005471" w:rsidRDefault="00D56E98" w:rsidP="00AB50AE">
      <w:pPr>
        <w:autoSpaceDE w:val="0"/>
        <w:autoSpaceDN w:val="0"/>
        <w:adjustRightInd w:val="0"/>
        <w:ind w:left="720" w:hanging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/>
          <w:bCs/>
          <w:sz w:val="20"/>
          <w:szCs w:val="20"/>
        </w:rPr>
        <w:t>–</w:t>
      </w:r>
      <w:r w:rsidRPr="00005471">
        <w:rPr>
          <w:rFonts w:ascii="Century Gothic" w:hAnsi="Century Gothic"/>
          <w:bCs/>
          <w:sz w:val="20"/>
          <w:szCs w:val="20"/>
        </w:rPr>
        <w:tab/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Ustawa z dnia </w:t>
      </w:r>
      <w:r w:rsidRPr="00005471">
        <w:rPr>
          <w:rFonts w:ascii="Century Gothic" w:hAnsi="Century Gothic" w:cs="Arial"/>
          <w:bCs/>
          <w:sz w:val="20"/>
          <w:szCs w:val="20"/>
          <w:lang/>
        </w:rPr>
        <w:t>29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stycznia </w:t>
      </w:r>
      <w:r w:rsidRPr="00005471">
        <w:rPr>
          <w:rFonts w:ascii="Century Gothic" w:hAnsi="Century Gothic" w:cs="Arial"/>
          <w:bCs/>
          <w:sz w:val="20"/>
          <w:szCs w:val="20"/>
          <w:lang/>
        </w:rPr>
        <w:t>2004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r. – Prawo zamówień publicznych (</w:t>
      </w:r>
      <w:r w:rsidR="00A155A5" w:rsidRPr="00005471">
        <w:rPr>
          <w:rFonts w:ascii="Century Gothic" w:hAnsi="Century Gothic" w:cs="Gill Sans MT"/>
          <w:bCs/>
          <w:sz w:val="20"/>
          <w:szCs w:val="20"/>
        </w:rPr>
        <w:t xml:space="preserve">t.j. 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Dz. U. </w:t>
      </w:r>
      <w:r w:rsidR="00A155A5" w:rsidRPr="00005471">
        <w:rPr>
          <w:rFonts w:ascii="Century Gothic" w:hAnsi="Century Gothic" w:cs="Gill Sans MT"/>
          <w:bCs/>
          <w:sz w:val="20"/>
          <w:szCs w:val="20"/>
        </w:rPr>
        <w:t>2015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, poz. </w:t>
      </w:r>
      <w:r w:rsidR="00A155A5" w:rsidRPr="00005471">
        <w:rPr>
          <w:rFonts w:ascii="Century Gothic" w:hAnsi="Century Gothic" w:cs="Arial"/>
          <w:bCs/>
          <w:sz w:val="20"/>
          <w:szCs w:val="20"/>
        </w:rPr>
        <w:t>2164</w:t>
      </w:r>
      <w:r w:rsidR="001F5F7E">
        <w:rPr>
          <w:rFonts w:ascii="Century Gothic" w:hAnsi="Century Gothic" w:cs="Arial"/>
          <w:bCs/>
          <w:sz w:val="20"/>
          <w:szCs w:val="20"/>
        </w:rPr>
        <w:t xml:space="preserve"> z </w:t>
      </w:r>
      <w:r w:rsidR="001F5F7E">
        <w:rPr>
          <w:rFonts w:ascii="Century Gothic" w:hAnsi="Century Gothic" w:cs="Gill Sans MT"/>
          <w:bCs/>
          <w:sz w:val="20"/>
          <w:szCs w:val="20"/>
        </w:rPr>
        <w:t>późn. zm.</w:t>
      </w:r>
      <w:r w:rsidRPr="00005471">
        <w:rPr>
          <w:rFonts w:ascii="Century Gothic" w:hAnsi="Century Gothic" w:cs="Gill Sans MT"/>
          <w:bCs/>
          <w:sz w:val="20"/>
          <w:szCs w:val="20"/>
        </w:rPr>
        <w:t>).</w:t>
      </w:r>
    </w:p>
    <w:p w:rsidR="00D56E98" w:rsidRPr="00005471" w:rsidRDefault="00D56E98" w:rsidP="00AB50AE">
      <w:pPr>
        <w:autoSpaceDE w:val="0"/>
        <w:autoSpaceDN w:val="0"/>
        <w:adjustRightInd w:val="0"/>
        <w:ind w:left="720" w:hanging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/>
          <w:bCs/>
          <w:sz w:val="20"/>
          <w:szCs w:val="20"/>
        </w:rPr>
        <w:t>–</w:t>
      </w:r>
      <w:r w:rsidRPr="00005471">
        <w:rPr>
          <w:rFonts w:ascii="Century Gothic" w:hAnsi="Century Gothic"/>
          <w:bCs/>
          <w:sz w:val="20"/>
          <w:szCs w:val="20"/>
        </w:rPr>
        <w:tab/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Ustawa z dnia </w:t>
      </w:r>
      <w:r w:rsidRPr="00005471">
        <w:rPr>
          <w:rFonts w:ascii="Century Gothic" w:hAnsi="Century Gothic" w:cs="Arial"/>
          <w:bCs/>
          <w:sz w:val="20"/>
          <w:szCs w:val="20"/>
          <w:lang/>
        </w:rPr>
        <w:t>16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kwietnia </w:t>
      </w:r>
      <w:r w:rsidRPr="00005471">
        <w:rPr>
          <w:rFonts w:ascii="Century Gothic" w:hAnsi="Century Gothic" w:cs="Arial"/>
          <w:bCs/>
          <w:sz w:val="20"/>
          <w:szCs w:val="20"/>
          <w:lang/>
        </w:rPr>
        <w:t>2004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r. – o wyborach budowlanych </w:t>
      </w:r>
      <w:r w:rsidR="001F5F7E">
        <w:rPr>
          <w:rFonts w:ascii="Century Gothic" w:hAnsi="Century Gothic" w:cs="Gill Sans MT"/>
          <w:bCs/>
          <w:sz w:val="20"/>
          <w:szCs w:val="20"/>
        </w:rPr>
        <w:t>(t.j. D.U. 2016 r. poz. 1570 z późn. zm.</w:t>
      </w:r>
      <w:r w:rsidRPr="00005471">
        <w:rPr>
          <w:rFonts w:ascii="Century Gothic" w:hAnsi="Century Gothic" w:cs="Gill Sans MT"/>
          <w:bCs/>
          <w:sz w:val="20"/>
          <w:szCs w:val="20"/>
        </w:rPr>
        <w:t>).</w:t>
      </w:r>
    </w:p>
    <w:p w:rsidR="00D56E98" w:rsidRPr="00005471" w:rsidRDefault="00D56E98" w:rsidP="00AB50AE">
      <w:pPr>
        <w:autoSpaceDE w:val="0"/>
        <w:autoSpaceDN w:val="0"/>
        <w:adjustRightInd w:val="0"/>
        <w:ind w:left="720" w:hanging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/>
          <w:bCs/>
          <w:sz w:val="20"/>
          <w:szCs w:val="20"/>
        </w:rPr>
        <w:t>–</w:t>
      </w:r>
      <w:r w:rsidRPr="00005471">
        <w:rPr>
          <w:rFonts w:ascii="Century Gothic" w:hAnsi="Century Gothic"/>
          <w:bCs/>
          <w:sz w:val="20"/>
          <w:szCs w:val="20"/>
        </w:rPr>
        <w:tab/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Ustawa z dnia </w:t>
      </w:r>
      <w:r w:rsidRPr="00005471">
        <w:rPr>
          <w:rFonts w:ascii="Century Gothic" w:hAnsi="Century Gothic" w:cs="Arial"/>
          <w:bCs/>
          <w:sz w:val="20"/>
          <w:szCs w:val="20"/>
          <w:lang/>
        </w:rPr>
        <w:t>24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sierpnia </w:t>
      </w:r>
      <w:r w:rsidRPr="00005471">
        <w:rPr>
          <w:rFonts w:ascii="Century Gothic" w:hAnsi="Century Gothic" w:cs="Arial"/>
          <w:bCs/>
          <w:sz w:val="20"/>
          <w:szCs w:val="20"/>
          <w:lang/>
        </w:rPr>
        <w:t>1991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r. – o ochronie przeciwpożarowej (</w:t>
      </w:r>
      <w:r w:rsidR="00C70177">
        <w:rPr>
          <w:rFonts w:ascii="Century Gothic" w:hAnsi="Century Gothic" w:cs="Gill Sans MT"/>
          <w:bCs/>
          <w:sz w:val="20"/>
          <w:szCs w:val="20"/>
        </w:rPr>
        <w:t>t.j.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Dz. U. </w:t>
      </w:r>
      <w:r w:rsidR="00B95149" w:rsidRPr="00005471">
        <w:rPr>
          <w:rFonts w:ascii="Century Gothic" w:hAnsi="Century Gothic" w:cs="Gill Sans MT"/>
          <w:bCs/>
          <w:sz w:val="20"/>
          <w:szCs w:val="20"/>
        </w:rPr>
        <w:br/>
      </w:r>
      <w:r w:rsidR="00A155A5" w:rsidRPr="00005471">
        <w:rPr>
          <w:rFonts w:ascii="Century Gothic" w:hAnsi="Century Gothic" w:cs="Arial"/>
          <w:bCs/>
          <w:sz w:val="20"/>
          <w:szCs w:val="20"/>
        </w:rPr>
        <w:t xml:space="preserve"> 2016 r. poz. 191</w:t>
      </w:r>
      <w:r w:rsidR="001F5F7E">
        <w:rPr>
          <w:rFonts w:ascii="Century Gothic" w:hAnsi="Century Gothic" w:cs="Arial"/>
          <w:bCs/>
          <w:sz w:val="20"/>
          <w:szCs w:val="20"/>
        </w:rPr>
        <w:t xml:space="preserve"> z </w:t>
      </w:r>
      <w:r w:rsidR="001F5F7E">
        <w:rPr>
          <w:rFonts w:ascii="Century Gothic" w:hAnsi="Century Gothic" w:cs="Gill Sans MT"/>
          <w:bCs/>
          <w:sz w:val="20"/>
          <w:szCs w:val="20"/>
        </w:rPr>
        <w:t>późn. zm.</w:t>
      </w:r>
      <w:r w:rsidRPr="00005471">
        <w:rPr>
          <w:rFonts w:ascii="Century Gothic" w:hAnsi="Century Gothic" w:cs="Gill Sans MT"/>
          <w:bCs/>
          <w:sz w:val="20"/>
          <w:szCs w:val="20"/>
        </w:rPr>
        <w:t>).</w:t>
      </w:r>
    </w:p>
    <w:p w:rsidR="00D56E98" w:rsidRPr="00005471" w:rsidRDefault="00D56E98" w:rsidP="00AB50AE">
      <w:pPr>
        <w:autoSpaceDE w:val="0"/>
        <w:autoSpaceDN w:val="0"/>
        <w:adjustRightInd w:val="0"/>
        <w:ind w:left="720" w:hanging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/>
          <w:bCs/>
          <w:sz w:val="20"/>
          <w:szCs w:val="20"/>
        </w:rPr>
        <w:t>–</w:t>
      </w:r>
      <w:r w:rsidRPr="00005471">
        <w:rPr>
          <w:rFonts w:ascii="Century Gothic" w:hAnsi="Century Gothic"/>
          <w:bCs/>
          <w:sz w:val="20"/>
          <w:szCs w:val="20"/>
        </w:rPr>
        <w:tab/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Ustawa z dnia </w:t>
      </w:r>
      <w:r w:rsidRPr="00005471">
        <w:rPr>
          <w:rFonts w:ascii="Century Gothic" w:hAnsi="Century Gothic" w:cs="Arial"/>
          <w:bCs/>
          <w:sz w:val="20"/>
          <w:szCs w:val="20"/>
          <w:lang/>
        </w:rPr>
        <w:t>21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grudnia </w:t>
      </w:r>
      <w:r w:rsidRPr="00005471">
        <w:rPr>
          <w:rFonts w:ascii="Century Gothic" w:hAnsi="Century Gothic" w:cs="Arial"/>
          <w:bCs/>
          <w:sz w:val="20"/>
          <w:szCs w:val="20"/>
          <w:lang/>
        </w:rPr>
        <w:t>2000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r. – o dozorze technicznym (</w:t>
      </w:r>
      <w:r w:rsidR="005D69EB" w:rsidRPr="00005471">
        <w:rPr>
          <w:rFonts w:ascii="Century Gothic" w:hAnsi="Century Gothic" w:cs="Gill Sans MT"/>
          <w:bCs/>
          <w:sz w:val="20"/>
          <w:szCs w:val="20"/>
        </w:rPr>
        <w:t xml:space="preserve">t. j. 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Dz. U. </w:t>
      </w:r>
      <w:r w:rsidR="005D69EB" w:rsidRPr="00005471">
        <w:rPr>
          <w:rFonts w:ascii="Century Gothic" w:hAnsi="Century Gothic" w:cs="Gill Sans MT"/>
          <w:bCs/>
          <w:sz w:val="20"/>
          <w:szCs w:val="20"/>
        </w:rPr>
        <w:t>2015 r.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, poz. </w:t>
      </w:r>
      <w:r w:rsidR="005D69EB" w:rsidRPr="00005471">
        <w:rPr>
          <w:rFonts w:ascii="Century Gothic" w:hAnsi="Century Gothic" w:cs="Arial"/>
          <w:bCs/>
          <w:sz w:val="20"/>
          <w:szCs w:val="20"/>
        </w:rPr>
        <w:t>1125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z późn. zm.).</w:t>
      </w:r>
    </w:p>
    <w:p w:rsidR="00D56E98" w:rsidRPr="00005471" w:rsidRDefault="00D56E98" w:rsidP="00AB50AE">
      <w:pPr>
        <w:autoSpaceDE w:val="0"/>
        <w:autoSpaceDN w:val="0"/>
        <w:adjustRightInd w:val="0"/>
        <w:ind w:left="720" w:hanging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/>
          <w:bCs/>
          <w:sz w:val="20"/>
          <w:szCs w:val="20"/>
        </w:rPr>
        <w:t>–</w:t>
      </w:r>
      <w:r w:rsidRPr="00005471">
        <w:rPr>
          <w:rFonts w:ascii="Century Gothic" w:hAnsi="Century Gothic"/>
          <w:bCs/>
          <w:sz w:val="20"/>
          <w:szCs w:val="20"/>
        </w:rPr>
        <w:tab/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Ustawa z dnia </w:t>
      </w:r>
      <w:r w:rsidRPr="00005471">
        <w:rPr>
          <w:rFonts w:ascii="Century Gothic" w:hAnsi="Century Gothic" w:cs="Arial"/>
          <w:bCs/>
          <w:sz w:val="20"/>
          <w:szCs w:val="20"/>
          <w:lang/>
        </w:rPr>
        <w:t>27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kwietnia </w:t>
      </w:r>
      <w:r w:rsidRPr="00005471">
        <w:rPr>
          <w:rFonts w:ascii="Century Gothic" w:hAnsi="Century Gothic" w:cs="Arial"/>
          <w:bCs/>
          <w:sz w:val="20"/>
          <w:szCs w:val="20"/>
          <w:lang/>
        </w:rPr>
        <w:t>2001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r. – Prawo ochrony środowiska (</w:t>
      </w:r>
      <w:r w:rsidR="005D69EB" w:rsidRPr="00005471">
        <w:rPr>
          <w:rFonts w:ascii="Century Gothic" w:hAnsi="Century Gothic" w:cs="Gill Sans MT"/>
          <w:bCs/>
          <w:sz w:val="20"/>
          <w:szCs w:val="20"/>
        </w:rPr>
        <w:t xml:space="preserve">t. j. </w:t>
      </w:r>
      <w:r w:rsidRPr="00005471">
        <w:rPr>
          <w:rFonts w:ascii="Century Gothic" w:hAnsi="Century Gothic" w:cs="Gill Sans MT"/>
          <w:bCs/>
          <w:sz w:val="20"/>
          <w:szCs w:val="20"/>
        </w:rPr>
        <w:t>Dz. U</w:t>
      </w:r>
      <w:r w:rsidR="005D69EB" w:rsidRPr="00005471">
        <w:rPr>
          <w:rFonts w:ascii="Century Gothic" w:hAnsi="Century Gothic" w:cs="Gill Sans MT"/>
          <w:bCs/>
          <w:sz w:val="20"/>
          <w:szCs w:val="20"/>
        </w:rPr>
        <w:t>. 2016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, poz. </w:t>
      </w:r>
      <w:r w:rsidRPr="00005471">
        <w:rPr>
          <w:rFonts w:ascii="Century Gothic" w:hAnsi="Century Gothic" w:cs="Arial"/>
          <w:bCs/>
          <w:sz w:val="20"/>
          <w:szCs w:val="20"/>
          <w:lang/>
        </w:rPr>
        <w:t>6</w:t>
      </w:r>
      <w:r w:rsidR="005D69EB" w:rsidRPr="00005471">
        <w:rPr>
          <w:rFonts w:ascii="Century Gothic" w:hAnsi="Century Gothic" w:cs="Arial"/>
          <w:bCs/>
          <w:sz w:val="20"/>
          <w:szCs w:val="20"/>
        </w:rPr>
        <w:t>72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z późn. zm.).</w:t>
      </w:r>
    </w:p>
    <w:p w:rsidR="0039037D" w:rsidRDefault="00D56E98" w:rsidP="0039037D">
      <w:pPr>
        <w:autoSpaceDE w:val="0"/>
        <w:autoSpaceDN w:val="0"/>
        <w:adjustRightInd w:val="0"/>
        <w:ind w:left="720" w:hanging="36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/>
          <w:bCs/>
          <w:sz w:val="20"/>
          <w:szCs w:val="20"/>
        </w:rPr>
        <w:t>–</w:t>
      </w:r>
      <w:r w:rsidRPr="00005471">
        <w:rPr>
          <w:rFonts w:ascii="Century Gothic" w:hAnsi="Century Gothic"/>
          <w:bCs/>
          <w:sz w:val="20"/>
          <w:szCs w:val="20"/>
        </w:rPr>
        <w:tab/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Ustawa z dnia </w:t>
      </w:r>
      <w:r w:rsidRPr="00005471">
        <w:rPr>
          <w:rFonts w:ascii="Century Gothic" w:hAnsi="Century Gothic" w:cs="Arial"/>
          <w:bCs/>
          <w:sz w:val="20"/>
          <w:szCs w:val="20"/>
          <w:lang/>
        </w:rPr>
        <w:t>21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marca </w:t>
      </w:r>
      <w:r w:rsidRPr="00005471">
        <w:rPr>
          <w:rFonts w:ascii="Century Gothic" w:hAnsi="Century Gothic" w:cs="Arial"/>
          <w:bCs/>
          <w:sz w:val="20"/>
          <w:szCs w:val="20"/>
          <w:lang/>
        </w:rPr>
        <w:t>1985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r. – o drogach publicznych (jednolity tekst Dz. U. </w:t>
      </w:r>
      <w:r w:rsidR="005D69EB" w:rsidRPr="00005471">
        <w:rPr>
          <w:rFonts w:ascii="Century Gothic" w:hAnsi="Century Gothic" w:cs="Gill Sans MT"/>
          <w:bCs/>
          <w:sz w:val="20"/>
          <w:szCs w:val="20"/>
        </w:rPr>
        <w:t>2016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, poz. </w:t>
      </w:r>
      <w:r w:rsidR="005D69EB" w:rsidRPr="00005471">
        <w:rPr>
          <w:rFonts w:ascii="Century Gothic" w:hAnsi="Century Gothic" w:cs="Arial"/>
          <w:bCs/>
          <w:sz w:val="20"/>
          <w:szCs w:val="20"/>
        </w:rPr>
        <w:t>1440</w:t>
      </w:r>
      <w:r w:rsidRPr="00005471">
        <w:rPr>
          <w:rFonts w:ascii="Century Gothic" w:hAnsi="Century Gothic" w:cs="Gill Sans MT"/>
          <w:bCs/>
          <w:sz w:val="20"/>
          <w:szCs w:val="20"/>
        </w:rPr>
        <w:t>).</w:t>
      </w:r>
    </w:p>
    <w:p w:rsidR="0039037D" w:rsidRDefault="0039037D" w:rsidP="0039037D">
      <w:pPr>
        <w:autoSpaceDE w:val="0"/>
        <w:autoSpaceDN w:val="0"/>
        <w:adjustRightInd w:val="0"/>
        <w:ind w:left="720" w:hanging="360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/>
          <w:bCs/>
          <w:sz w:val="20"/>
          <w:szCs w:val="20"/>
        </w:rPr>
        <w:t>–</w:t>
      </w:r>
      <w:r>
        <w:rPr>
          <w:rFonts w:ascii="Century Gothic" w:hAnsi="Century Gothic" w:cs="Gill Sans MT"/>
          <w:bCs/>
          <w:sz w:val="20"/>
          <w:szCs w:val="20"/>
        </w:rPr>
        <w:tab/>
        <w:t>Ustawa z dnia 13 czerwca 2013 r. o zmianie ustawy o wyrobach budowlanych oraz ustawy o systemie oceny zgodności (Dz. U. 2013, poz. 898 z póź. zm.</w:t>
      </w:r>
      <w:r w:rsidR="00C3027C">
        <w:rPr>
          <w:rFonts w:ascii="Century Gothic" w:hAnsi="Century Gothic" w:cs="Gill Sans MT"/>
          <w:bCs/>
          <w:sz w:val="20"/>
          <w:szCs w:val="20"/>
        </w:rPr>
        <w:t>).</w:t>
      </w:r>
    </w:p>
    <w:p w:rsidR="00D56E98" w:rsidRPr="00005471" w:rsidRDefault="00D56E98" w:rsidP="00AB50AE">
      <w:pPr>
        <w:pStyle w:val="Nagwek2"/>
        <w:jc w:val="both"/>
        <w:rPr>
          <w:lang/>
        </w:rPr>
      </w:pPr>
      <w:bookmarkStart w:id="41" w:name="_Toc520965334"/>
      <w:r w:rsidRPr="00005471">
        <w:t>Rozporządzenia</w:t>
      </w:r>
      <w:bookmarkEnd w:id="41"/>
    </w:p>
    <w:p w:rsidR="008B101F" w:rsidRPr="00005471" w:rsidRDefault="008B101F" w:rsidP="00141118">
      <w:pPr>
        <w:pStyle w:val="dtz"/>
        <w:shd w:val="clear" w:color="auto" w:fill="FFFFFF"/>
        <w:spacing w:before="0" w:beforeAutospacing="0" w:after="0" w:afterAutospacing="0"/>
        <w:ind w:left="567" w:hanging="567"/>
        <w:outlineLvl w:val="1"/>
        <w:rPr>
          <w:rFonts w:ascii="Century Gothic" w:hAnsi="Century Gothic" w:cs="Helvetica"/>
          <w:color w:val="222222"/>
          <w:kern w:val="36"/>
          <w:sz w:val="20"/>
          <w:szCs w:val="20"/>
        </w:rPr>
      </w:pPr>
      <w:bookmarkStart w:id="42" w:name="_Toc520965335"/>
      <w:r w:rsidRPr="00005471">
        <w:rPr>
          <w:rFonts w:ascii="Century Gothic" w:hAnsi="Century Gothic" w:cs="Helvetica"/>
          <w:color w:val="222222"/>
          <w:kern w:val="36"/>
          <w:sz w:val="20"/>
          <w:szCs w:val="20"/>
        </w:rPr>
        <w:t xml:space="preserve">- </w:t>
      </w:r>
      <w:r w:rsidR="00141118" w:rsidRPr="00005471">
        <w:rPr>
          <w:rFonts w:ascii="Century Gothic" w:hAnsi="Century Gothic" w:cs="Helvetica"/>
          <w:color w:val="222222"/>
          <w:kern w:val="36"/>
          <w:sz w:val="20"/>
          <w:szCs w:val="20"/>
        </w:rPr>
        <w:tab/>
      </w:r>
      <w:r w:rsidRPr="00005471">
        <w:rPr>
          <w:rFonts w:ascii="Century Gothic" w:hAnsi="Century Gothic" w:cs="Helvetica"/>
          <w:color w:val="222222"/>
          <w:kern w:val="36"/>
          <w:sz w:val="20"/>
          <w:szCs w:val="20"/>
        </w:rPr>
        <w:t>R</w:t>
      </w:r>
      <w:r w:rsidR="00141118" w:rsidRPr="00005471">
        <w:rPr>
          <w:rFonts w:ascii="Century Gothic" w:hAnsi="Century Gothic" w:cs="Helvetica"/>
          <w:color w:val="222222"/>
          <w:kern w:val="36"/>
          <w:sz w:val="20"/>
          <w:szCs w:val="20"/>
        </w:rPr>
        <w:t xml:space="preserve">ozporządzenie </w:t>
      </w:r>
      <w:r w:rsidRPr="00005471">
        <w:rPr>
          <w:rFonts w:ascii="Century Gothic" w:hAnsi="Century Gothic" w:cs="Helvetica"/>
          <w:color w:val="222222"/>
          <w:kern w:val="36"/>
          <w:sz w:val="20"/>
          <w:szCs w:val="20"/>
        </w:rPr>
        <w:t xml:space="preserve"> </w:t>
      </w:r>
      <w:r w:rsidR="00141118" w:rsidRPr="00005471">
        <w:rPr>
          <w:rFonts w:ascii="Century Gothic" w:hAnsi="Century Gothic" w:cs="Gill Sans MT"/>
          <w:bCs/>
          <w:sz w:val="20"/>
          <w:szCs w:val="20"/>
        </w:rPr>
        <w:t xml:space="preserve">Ministra Infrastruktury </w:t>
      </w:r>
      <w:r w:rsidRPr="00005471">
        <w:rPr>
          <w:rFonts w:ascii="Century Gothic" w:hAnsi="Century Gothic" w:cs="Helvetica"/>
          <w:color w:val="222222"/>
          <w:kern w:val="36"/>
          <w:sz w:val="20"/>
          <w:szCs w:val="20"/>
        </w:rPr>
        <w:t>z dnia 8 listopada 2004 r. w sprawie aprobat technicznych oraz jednostek organizacyjnych upoważnionych do ich wydawania (tekst pierwotny: Dz. U. 2004 r. Nr 249 poz. 2497) (tekst jednolity: Dz. U. 2014 r. poz. 1040)</w:t>
      </w:r>
      <w:bookmarkEnd w:id="42"/>
    </w:p>
    <w:p w:rsidR="00D56E98" w:rsidRPr="00005471" w:rsidRDefault="00D56E98" w:rsidP="00141118">
      <w:pPr>
        <w:autoSpaceDE w:val="0"/>
        <w:autoSpaceDN w:val="0"/>
        <w:adjustRightInd w:val="0"/>
        <w:ind w:left="567" w:hanging="567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/>
          <w:bCs/>
          <w:sz w:val="20"/>
          <w:szCs w:val="20"/>
        </w:rPr>
        <w:t>–</w:t>
      </w:r>
      <w:r w:rsidRPr="00005471">
        <w:rPr>
          <w:rFonts w:ascii="Century Gothic" w:hAnsi="Century Gothic"/>
          <w:bCs/>
          <w:sz w:val="20"/>
          <w:szCs w:val="20"/>
        </w:rPr>
        <w:tab/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Rozporządzenie Ministra Pracy i Polityki Społecznej z dnia </w:t>
      </w:r>
      <w:r w:rsidRPr="00005471">
        <w:rPr>
          <w:rFonts w:ascii="Century Gothic" w:hAnsi="Century Gothic" w:cs="Arial"/>
          <w:bCs/>
          <w:sz w:val="20"/>
          <w:szCs w:val="20"/>
          <w:lang/>
        </w:rPr>
        <w:t>26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września </w:t>
      </w:r>
      <w:r w:rsidRPr="00005471">
        <w:rPr>
          <w:rFonts w:ascii="Century Gothic" w:hAnsi="Century Gothic" w:cs="Arial"/>
          <w:bCs/>
          <w:sz w:val="20"/>
          <w:szCs w:val="20"/>
          <w:lang/>
        </w:rPr>
        <w:t>1997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r. – w sprawie ogólnych przepisów bezpieczeństwa i higieny pracy (Dz. U. </w:t>
      </w:r>
      <w:r w:rsidR="008A6E29">
        <w:rPr>
          <w:rFonts w:ascii="Century Gothic" w:hAnsi="Century Gothic" w:cs="Gill Sans MT"/>
          <w:bCs/>
          <w:sz w:val="20"/>
          <w:szCs w:val="20"/>
        </w:rPr>
        <w:t xml:space="preserve">2003, 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Nr </w:t>
      </w:r>
      <w:r w:rsidRPr="00005471">
        <w:rPr>
          <w:rFonts w:ascii="Century Gothic" w:hAnsi="Century Gothic" w:cs="Arial"/>
          <w:bCs/>
          <w:sz w:val="20"/>
          <w:szCs w:val="20"/>
          <w:lang/>
        </w:rPr>
        <w:t>169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, poz. </w:t>
      </w:r>
      <w:r w:rsidRPr="00005471">
        <w:rPr>
          <w:rFonts w:ascii="Century Gothic" w:hAnsi="Century Gothic" w:cs="Arial"/>
          <w:bCs/>
          <w:sz w:val="20"/>
          <w:szCs w:val="20"/>
          <w:lang/>
        </w:rPr>
        <w:t>1650</w:t>
      </w:r>
      <w:r w:rsidR="008A6E29">
        <w:rPr>
          <w:rFonts w:ascii="Century Gothic" w:hAnsi="Century Gothic" w:cs="Arial"/>
          <w:bCs/>
          <w:sz w:val="20"/>
          <w:szCs w:val="20"/>
        </w:rPr>
        <w:t xml:space="preserve"> z póź. zm.</w:t>
      </w:r>
      <w:r w:rsidRPr="00005471">
        <w:rPr>
          <w:rFonts w:ascii="Century Gothic" w:hAnsi="Century Gothic" w:cs="Gill Sans MT"/>
          <w:bCs/>
          <w:sz w:val="20"/>
          <w:szCs w:val="20"/>
        </w:rPr>
        <w:t>).</w:t>
      </w:r>
    </w:p>
    <w:p w:rsidR="00D56E98" w:rsidRPr="00005471" w:rsidRDefault="00D56E98" w:rsidP="00141118">
      <w:pPr>
        <w:autoSpaceDE w:val="0"/>
        <w:autoSpaceDN w:val="0"/>
        <w:adjustRightInd w:val="0"/>
        <w:ind w:left="567" w:hanging="567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/>
          <w:bCs/>
          <w:sz w:val="20"/>
          <w:szCs w:val="20"/>
        </w:rPr>
        <w:t>–</w:t>
      </w:r>
      <w:r w:rsidRPr="00005471">
        <w:rPr>
          <w:rFonts w:ascii="Century Gothic" w:hAnsi="Century Gothic"/>
          <w:bCs/>
          <w:sz w:val="20"/>
          <w:szCs w:val="20"/>
        </w:rPr>
        <w:tab/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Rozporządzenie Ministra Infrastruktury z dnia </w:t>
      </w:r>
      <w:r w:rsidRPr="00005471">
        <w:rPr>
          <w:rFonts w:ascii="Century Gothic" w:hAnsi="Century Gothic" w:cs="Arial"/>
          <w:bCs/>
          <w:sz w:val="20"/>
          <w:szCs w:val="20"/>
          <w:lang/>
        </w:rPr>
        <w:t>6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lutego </w:t>
      </w:r>
      <w:r w:rsidRPr="00005471">
        <w:rPr>
          <w:rFonts w:ascii="Century Gothic" w:hAnsi="Century Gothic" w:cs="Arial"/>
          <w:bCs/>
          <w:sz w:val="20"/>
          <w:szCs w:val="20"/>
          <w:lang/>
        </w:rPr>
        <w:t>2003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r. – w sprawie bezpieczeństwa </w:t>
      </w:r>
      <w:r w:rsidR="00B95149" w:rsidRPr="00005471">
        <w:rPr>
          <w:rFonts w:ascii="Century Gothic" w:hAnsi="Century Gothic" w:cs="Gill Sans MT"/>
          <w:bCs/>
          <w:sz w:val="20"/>
          <w:szCs w:val="20"/>
        </w:rPr>
        <w:br/>
      </w:r>
      <w:r w:rsidRPr="00005471">
        <w:rPr>
          <w:rFonts w:ascii="Century Gothic" w:hAnsi="Century Gothic" w:cs="Gill Sans MT"/>
          <w:bCs/>
          <w:sz w:val="20"/>
          <w:szCs w:val="20"/>
        </w:rPr>
        <w:t>i higieny pracy podczas wykonywania robót budowlanych (Dz. U.</w:t>
      </w:r>
      <w:r w:rsidR="008A6E29">
        <w:rPr>
          <w:rFonts w:ascii="Century Gothic" w:hAnsi="Century Gothic" w:cs="Gill Sans MT"/>
          <w:bCs/>
          <w:sz w:val="20"/>
          <w:szCs w:val="20"/>
        </w:rPr>
        <w:t xml:space="preserve"> 3003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Nr </w:t>
      </w:r>
      <w:r w:rsidRPr="00005471">
        <w:rPr>
          <w:rFonts w:ascii="Century Gothic" w:hAnsi="Century Gothic" w:cs="Arial"/>
          <w:bCs/>
          <w:sz w:val="20"/>
          <w:szCs w:val="20"/>
          <w:lang/>
        </w:rPr>
        <w:t>47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, poz. </w:t>
      </w:r>
      <w:r w:rsidRPr="00005471">
        <w:rPr>
          <w:rFonts w:ascii="Century Gothic" w:hAnsi="Century Gothic" w:cs="Arial"/>
          <w:bCs/>
          <w:sz w:val="20"/>
          <w:szCs w:val="20"/>
          <w:lang/>
        </w:rPr>
        <w:t>401</w:t>
      </w:r>
      <w:r w:rsidRPr="00005471">
        <w:rPr>
          <w:rFonts w:ascii="Century Gothic" w:hAnsi="Century Gothic" w:cs="Gill Sans MT"/>
          <w:bCs/>
          <w:sz w:val="20"/>
          <w:szCs w:val="20"/>
        </w:rPr>
        <w:t>).</w:t>
      </w:r>
    </w:p>
    <w:p w:rsidR="00D56E98" w:rsidRPr="00005471" w:rsidRDefault="00D56E98" w:rsidP="00141118">
      <w:pPr>
        <w:autoSpaceDE w:val="0"/>
        <w:autoSpaceDN w:val="0"/>
        <w:adjustRightInd w:val="0"/>
        <w:ind w:left="567" w:hanging="567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/>
          <w:bCs/>
          <w:sz w:val="20"/>
          <w:szCs w:val="20"/>
        </w:rPr>
        <w:t>–</w:t>
      </w:r>
      <w:r w:rsidRPr="00005471">
        <w:rPr>
          <w:rFonts w:ascii="Century Gothic" w:hAnsi="Century Gothic"/>
          <w:bCs/>
          <w:sz w:val="20"/>
          <w:szCs w:val="20"/>
        </w:rPr>
        <w:tab/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Rozporządzenie Ministra Infrastruktury z dnia </w:t>
      </w:r>
      <w:r w:rsidRPr="00005471">
        <w:rPr>
          <w:rFonts w:ascii="Century Gothic" w:hAnsi="Century Gothic" w:cs="Arial"/>
          <w:bCs/>
          <w:sz w:val="20"/>
          <w:szCs w:val="20"/>
          <w:lang/>
        </w:rPr>
        <w:t>23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czerwca </w:t>
      </w:r>
      <w:r w:rsidRPr="00005471">
        <w:rPr>
          <w:rFonts w:ascii="Century Gothic" w:hAnsi="Century Gothic" w:cs="Arial"/>
          <w:bCs/>
          <w:sz w:val="20"/>
          <w:szCs w:val="20"/>
          <w:lang/>
        </w:rPr>
        <w:t>2003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r. – w sprawie informacji dotyczącej bezpieczeństwa i ochrony zdrowia oraz planu bezpieczeństwa i ochrony zdrowia (Dz. U.</w:t>
      </w:r>
      <w:r w:rsidR="008A6E29">
        <w:rPr>
          <w:rFonts w:ascii="Century Gothic" w:hAnsi="Century Gothic" w:cs="Gill Sans MT"/>
          <w:bCs/>
          <w:sz w:val="20"/>
          <w:szCs w:val="20"/>
        </w:rPr>
        <w:t xml:space="preserve"> 2003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Nr </w:t>
      </w:r>
      <w:r w:rsidRPr="00005471">
        <w:rPr>
          <w:rFonts w:ascii="Century Gothic" w:hAnsi="Century Gothic" w:cs="Arial"/>
          <w:bCs/>
          <w:sz w:val="20"/>
          <w:szCs w:val="20"/>
          <w:lang/>
        </w:rPr>
        <w:t>120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, poz. </w:t>
      </w:r>
      <w:r w:rsidRPr="00005471">
        <w:rPr>
          <w:rFonts w:ascii="Century Gothic" w:hAnsi="Century Gothic" w:cs="Arial"/>
          <w:bCs/>
          <w:sz w:val="20"/>
          <w:szCs w:val="20"/>
          <w:lang/>
        </w:rPr>
        <w:t>1126</w:t>
      </w:r>
      <w:r w:rsidRPr="00005471">
        <w:rPr>
          <w:rFonts w:ascii="Century Gothic" w:hAnsi="Century Gothic" w:cs="Gill Sans MT"/>
          <w:bCs/>
          <w:sz w:val="20"/>
          <w:szCs w:val="20"/>
        </w:rPr>
        <w:t>).</w:t>
      </w:r>
    </w:p>
    <w:p w:rsidR="00D56E98" w:rsidRPr="00005471" w:rsidRDefault="00D56E98" w:rsidP="00141118">
      <w:pPr>
        <w:autoSpaceDE w:val="0"/>
        <w:autoSpaceDN w:val="0"/>
        <w:adjustRightInd w:val="0"/>
        <w:ind w:left="567" w:hanging="567"/>
        <w:jc w:val="both"/>
        <w:rPr>
          <w:rFonts w:ascii="Century Gothic" w:hAnsi="Century Gothic" w:cs="Gill Sans MT"/>
          <w:bCs/>
          <w:sz w:val="20"/>
          <w:szCs w:val="20"/>
        </w:rPr>
      </w:pPr>
      <w:r w:rsidRPr="00005471">
        <w:rPr>
          <w:rFonts w:ascii="Century Gothic" w:hAnsi="Century Gothic"/>
          <w:bCs/>
          <w:sz w:val="20"/>
          <w:szCs w:val="20"/>
        </w:rPr>
        <w:t>–</w:t>
      </w:r>
      <w:r w:rsidRPr="00005471">
        <w:rPr>
          <w:rFonts w:ascii="Century Gothic" w:hAnsi="Century Gothic"/>
          <w:bCs/>
          <w:sz w:val="20"/>
          <w:szCs w:val="20"/>
        </w:rPr>
        <w:tab/>
      </w:r>
      <w:r w:rsidR="00141118" w:rsidRPr="00005471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>Rozporządzenie Ministra Infrastruktury z dnia 2 września 2004 r. w sprawie szczegółowego zakresu i formy dokumentacji projektowej, specyfikacji technicznych wykonania i odbioru robót budowlanych oraz programu funkcjonalno-użytkowego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(</w:t>
      </w:r>
      <w:r w:rsidR="00141118" w:rsidRPr="00005471">
        <w:rPr>
          <w:rFonts w:ascii="Century Gothic" w:hAnsi="Century Gothic"/>
          <w:bCs/>
          <w:color w:val="000000"/>
          <w:sz w:val="20"/>
          <w:szCs w:val="20"/>
          <w:shd w:val="clear" w:color="auto" w:fill="FFFFFF"/>
        </w:rPr>
        <w:t>Dz.U. 20</w:t>
      </w:r>
      <w:r w:rsidR="008A6E29">
        <w:rPr>
          <w:rFonts w:ascii="Century Gothic" w:hAnsi="Century Gothic"/>
          <w:bCs/>
          <w:color w:val="000000"/>
          <w:sz w:val="20"/>
          <w:szCs w:val="20"/>
          <w:shd w:val="clear" w:color="auto" w:fill="FFFFFF"/>
        </w:rPr>
        <w:t xml:space="preserve">13 </w:t>
      </w:r>
      <w:r w:rsidR="00141118" w:rsidRPr="00005471">
        <w:rPr>
          <w:rFonts w:ascii="Century Gothic" w:hAnsi="Century Gothic"/>
          <w:bCs/>
          <w:color w:val="000000"/>
          <w:sz w:val="20"/>
          <w:szCs w:val="20"/>
          <w:shd w:val="clear" w:color="auto" w:fill="FFFFFF"/>
        </w:rPr>
        <w:t xml:space="preserve">poz. </w:t>
      </w:r>
      <w:r w:rsidR="008A6E29">
        <w:rPr>
          <w:rFonts w:ascii="Century Gothic" w:hAnsi="Century Gothic"/>
          <w:bCs/>
          <w:color w:val="000000"/>
          <w:sz w:val="20"/>
          <w:szCs w:val="20"/>
          <w:shd w:val="clear" w:color="auto" w:fill="FFFFFF"/>
        </w:rPr>
        <w:t>1129</w:t>
      </w:r>
      <w:r w:rsidRPr="00005471">
        <w:rPr>
          <w:rFonts w:ascii="Century Gothic" w:hAnsi="Century Gothic" w:cs="Gill Sans MT"/>
          <w:bCs/>
          <w:sz w:val="20"/>
          <w:szCs w:val="20"/>
        </w:rPr>
        <w:t>).</w:t>
      </w:r>
    </w:p>
    <w:p w:rsidR="00D56E98" w:rsidRPr="00005471" w:rsidRDefault="00D56E98" w:rsidP="00141118">
      <w:pPr>
        <w:autoSpaceDE w:val="0"/>
        <w:autoSpaceDN w:val="0"/>
        <w:adjustRightInd w:val="0"/>
        <w:ind w:left="567" w:hanging="567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/>
          <w:bCs/>
          <w:sz w:val="20"/>
          <w:szCs w:val="20"/>
        </w:rPr>
        <w:t>–</w:t>
      </w:r>
      <w:r w:rsidRPr="00005471">
        <w:rPr>
          <w:rFonts w:ascii="Century Gothic" w:hAnsi="Century Gothic"/>
          <w:bCs/>
          <w:sz w:val="20"/>
          <w:szCs w:val="20"/>
        </w:rPr>
        <w:tab/>
      </w:r>
      <w:r w:rsidR="00141118" w:rsidRPr="00005471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>Rozporządzenie Ministra Budownictwa z dnia 22 grudnia 2006 r. zmieniające rozporządzenie w sprawie sposobów deklarowania zgodności wyrobów budowlanych oraz sposobu znakowania ich znakiem budowlanym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(</w:t>
      </w:r>
      <w:r w:rsidR="00141118" w:rsidRPr="00005471">
        <w:rPr>
          <w:rFonts w:ascii="Century Gothic" w:hAnsi="Century Gothic"/>
          <w:bCs/>
          <w:color w:val="000000"/>
          <w:sz w:val="20"/>
          <w:szCs w:val="20"/>
          <w:shd w:val="clear" w:color="auto" w:fill="FFFFFF"/>
        </w:rPr>
        <w:t>Dz.U. 2006 nr 245 poz. 1782</w:t>
      </w:r>
      <w:r w:rsidRPr="00005471">
        <w:rPr>
          <w:rFonts w:ascii="Century Gothic" w:hAnsi="Century Gothic" w:cs="Gill Sans MT"/>
          <w:bCs/>
          <w:sz w:val="20"/>
          <w:szCs w:val="20"/>
        </w:rPr>
        <w:t>).</w:t>
      </w:r>
    </w:p>
    <w:p w:rsidR="00D56E98" w:rsidRPr="00005471" w:rsidRDefault="00D56E98" w:rsidP="00141118">
      <w:pPr>
        <w:autoSpaceDE w:val="0"/>
        <w:autoSpaceDN w:val="0"/>
        <w:adjustRightInd w:val="0"/>
        <w:ind w:left="567" w:hanging="567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/>
          <w:bCs/>
          <w:sz w:val="20"/>
          <w:szCs w:val="20"/>
        </w:rPr>
        <w:t>–</w:t>
      </w:r>
      <w:r w:rsidRPr="00005471">
        <w:rPr>
          <w:rFonts w:ascii="Century Gothic" w:hAnsi="Century Gothic"/>
          <w:bCs/>
          <w:sz w:val="20"/>
          <w:szCs w:val="20"/>
        </w:rPr>
        <w:tab/>
      </w:r>
      <w:r w:rsidR="00141118" w:rsidRPr="00005471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>Rozporządzenie Ministra Infrastruktury z dnia 27 sierpnia 2004 r. zmieniające rozporządzenie w sprawie dziennika budowy, montażu i rozbiórki, tablicy informacyjnej oraz ogłoszenia zawierającego dane dotyczące bezpieczeństwa pracy i ochrony zdrowia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 (</w:t>
      </w:r>
      <w:r w:rsidR="00141118" w:rsidRPr="00005471">
        <w:rPr>
          <w:rFonts w:ascii="Century Gothic" w:hAnsi="Century Gothic"/>
          <w:bCs/>
          <w:color w:val="000000"/>
          <w:sz w:val="20"/>
          <w:szCs w:val="20"/>
          <w:shd w:val="clear" w:color="auto" w:fill="FFFFFF"/>
        </w:rPr>
        <w:t>Dz.U. 2004 nr 198 poz. 2042</w:t>
      </w:r>
      <w:r w:rsidRPr="00005471">
        <w:rPr>
          <w:rFonts w:ascii="Century Gothic" w:hAnsi="Century Gothic" w:cs="Gill Sans MT"/>
          <w:bCs/>
          <w:sz w:val="20"/>
          <w:szCs w:val="20"/>
        </w:rPr>
        <w:t>).</w:t>
      </w:r>
    </w:p>
    <w:p w:rsidR="00D56E98" w:rsidRPr="00005471" w:rsidRDefault="00D56E98" w:rsidP="00AB50AE">
      <w:pPr>
        <w:pStyle w:val="Nagwek2"/>
        <w:jc w:val="both"/>
        <w:rPr>
          <w:lang/>
        </w:rPr>
      </w:pPr>
      <w:bookmarkStart w:id="43" w:name="_Toc520965336"/>
      <w:r w:rsidRPr="00005471">
        <w:t>Inne dokumenty i instrukcje</w:t>
      </w:r>
      <w:bookmarkEnd w:id="43"/>
    </w:p>
    <w:p w:rsidR="00D56E98" w:rsidRPr="00005471" w:rsidRDefault="00D56E98" w:rsidP="00AB50AE">
      <w:pPr>
        <w:autoSpaceDE w:val="0"/>
        <w:autoSpaceDN w:val="0"/>
        <w:adjustRightInd w:val="0"/>
        <w:ind w:left="720" w:hanging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/>
          <w:bCs/>
          <w:sz w:val="20"/>
          <w:szCs w:val="20"/>
        </w:rPr>
        <w:t>–</w:t>
      </w:r>
      <w:r w:rsidRPr="00005471">
        <w:rPr>
          <w:rFonts w:ascii="Century Gothic" w:hAnsi="Century Gothic"/>
          <w:bCs/>
          <w:sz w:val="20"/>
          <w:szCs w:val="20"/>
        </w:rPr>
        <w:tab/>
      </w:r>
      <w:r w:rsidRPr="00005471">
        <w:rPr>
          <w:rFonts w:ascii="Century Gothic" w:hAnsi="Century Gothic" w:cs="Gill Sans MT"/>
          <w:bCs/>
          <w:i/>
          <w:iCs/>
          <w:sz w:val="20"/>
          <w:szCs w:val="20"/>
        </w:rPr>
        <w:t>Warunki techniczne wykonania i odbioru robót budowlano-montażowych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, (tom I, II, III, IV, V) Arkady, Warszawa </w:t>
      </w:r>
      <w:r w:rsidRPr="00005471">
        <w:rPr>
          <w:rFonts w:ascii="Century Gothic" w:hAnsi="Century Gothic" w:cs="Arial"/>
          <w:bCs/>
          <w:sz w:val="20"/>
          <w:szCs w:val="20"/>
          <w:lang/>
        </w:rPr>
        <w:t>1989-1990</w:t>
      </w:r>
      <w:r w:rsidRPr="00005471">
        <w:rPr>
          <w:rFonts w:ascii="Century Gothic" w:hAnsi="Century Gothic" w:cs="Gill Sans MT"/>
          <w:bCs/>
          <w:sz w:val="20"/>
          <w:szCs w:val="20"/>
        </w:rPr>
        <w:t>.</w:t>
      </w:r>
    </w:p>
    <w:p w:rsidR="00D56E98" w:rsidRPr="00005471" w:rsidRDefault="00D56E98" w:rsidP="00AB50AE">
      <w:pPr>
        <w:autoSpaceDE w:val="0"/>
        <w:autoSpaceDN w:val="0"/>
        <w:adjustRightInd w:val="0"/>
        <w:ind w:left="720" w:hanging="360"/>
        <w:jc w:val="both"/>
        <w:rPr>
          <w:rFonts w:ascii="Century Gothic" w:hAnsi="Century Gothic" w:cs="Arial"/>
          <w:bCs/>
          <w:sz w:val="20"/>
          <w:szCs w:val="20"/>
          <w:lang/>
        </w:rPr>
      </w:pPr>
      <w:r w:rsidRPr="00005471">
        <w:rPr>
          <w:rFonts w:ascii="Century Gothic" w:hAnsi="Century Gothic"/>
          <w:bCs/>
          <w:sz w:val="20"/>
          <w:szCs w:val="20"/>
        </w:rPr>
        <w:t>–</w:t>
      </w:r>
      <w:r w:rsidRPr="00005471">
        <w:rPr>
          <w:rFonts w:ascii="Century Gothic" w:hAnsi="Century Gothic"/>
          <w:bCs/>
          <w:sz w:val="20"/>
          <w:szCs w:val="20"/>
        </w:rPr>
        <w:tab/>
      </w:r>
      <w:r w:rsidRPr="00005471">
        <w:rPr>
          <w:rFonts w:ascii="Century Gothic" w:hAnsi="Century Gothic" w:cs="Gill Sans MT"/>
          <w:bCs/>
          <w:i/>
          <w:iCs/>
          <w:sz w:val="20"/>
          <w:szCs w:val="20"/>
        </w:rPr>
        <w:t>Warunki techniczne wykonania i odbioru robót budowlanych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. Instytut Techniki Budowlanej, Warszawa </w:t>
      </w:r>
      <w:r w:rsidRPr="00005471">
        <w:rPr>
          <w:rFonts w:ascii="Century Gothic" w:hAnsi="Century Gothic" w:cs="Arial"/>
          <w:bCs/>
          <w:sz w:val="20"/>
          <w:szCs w:val="20"/>
          <w:lang/>
        </w:rPr>
        <w:t>2003</w:t>
      </w:r>
      <w:r w:rsidRPr="00005471">
        <w:rPr>
          <w:rFonts w:ascii="Century Gothic" w:hAnsi="Century Gothic" w:cs="Gill Sans MT"/>
          <w:bCs/>
          <w:sz w:val="20"/>
          <w:szCs w:val="20"/>
        </w:rPr>
        <w:t>.</w:t>
      </w:r>
    </w:p>
    <w:p w:rsidR="00D56E98" w:rsidRPr="002E461F" w:rsidRDefault="00D56E98" w:rsidP="00AB50AE">
      <w:pPr>
        <w:ind w:left="360"/>
        <w:jc w:val="both"/>
        <w:rPr>
          <w:rFonts w:ascii="Century Gothic" w:hAnsi="Century Gothic"/>
          <w:sz w:val="20"/>
          <w:szCs w:val="20"/>
        </w:rPr>
      </w:pPr>
      <w:r w:rsidRPr="00005471">
        <w:rPr>
          <w:rFonts w:ascii="Century Gothic" w:hAnsi="Century Gothic"/>
          <w:bCs/>
          <w:sz w:val="20"/>
          <w:szCs w:val="20"/>
        </w:rPr>
        <w:t>–</w:t>
      </w:r>
      <w:r w:rsidRPr="00005471">
        <w:rPr>
          <w:rFonts w:ascii="Century Gothic" w:hAnsi="Century Gothic"/>
          <w:bCs/>
          <w:sz w:val="20"/>
          <w:szCs w:val="20"/>
        </w:rPr>
        <w:tab/>
      </w:r>
      <w:r w:rsidRPr="00005471">
        <w:rPr>
          <w:rFonts w:ascii="Century Gothic" w:hAnsi="Century Gothic" w:cs="Gill Sans MT"/>
          <w:bCs/>
          <w:i/>
          <w:iCs/>
          <w:sz w:val="20"/>
          <w:szCs w:val="20"/>
        </w:rPr>
        <w:t>Warunki techniczne wykonania i odbioru sieci i instalacji</w:t>
      </w:r>
      <w:r w:rsidRPr="00005471">
        <w:rPr>
          <w:rFonts w:ascii="Century Gothic" w:hAnsi="Century Gothic" w:cs="Gill Sans MT"/>
          <w:bCs/>
          <w:sz w:val="20"/>
          <w:szCs w:val="20"/>
        </w:rPr>
        <w:t xml:space="preserve">, Centralny Ośrodek Badawczo-Rozwojowy Techniki Instalacyjnej INSTAL, Warszawa, </w:t>
      </w:r>
      <w:r w:rsidRPr="00005471">
        <w:rPr>
          <w:rFonts w:ascii="Century Gothic" w:hAnsi="Century Gothic" w:cs="Arial"/>
          <w:bCs/>
          <w:sz w:val="20"/>
          <w:szCs w:val="20"/>
          <w:lang/>
        </w:rPr>
        <w:t>2001</w:t>
      </w:r>
      <w:r w:rsidRPr="00005471">
        <w:rPr>
          <w:rFonts w:ascii="Century Gothic" w:hAnsi="Century Gothic" w:cs="Gill Sans MT"/>
          <w:bCs/>
          <w:sz w:val="20"/>
          <w:szCs w:val="20"/>
        </w:rPr>
        <w:t>.</w:t>
      </w:r>
    </w:p>
    <w:p w:rsidR="0007123D" w:rsidRPr="002E461F" w:rsidRDefault="0007123D" w:rsidP="00AB50AE">
      <w:pPr>
        <w:pStyle w:val="NormalnyWeb"/>
        <w:spacing w:before="0" w:beforeAutospacing="0" w:after="0" w:afterAutospacing="0"/>
        <w:ind w:left="360"/>
        <w:jc w:val="both"/>
        <w:rPr>
          <w:rFonts w:ascii="Century Gothic" w:hAnsi="Century Gothic" w:cs="Arial"/>
          <w:sz w:val="20"/>
          <w:szCs w:val="20"/>
        </w:rPr>
      </w:pPr>
    </w:p>
    <w:sectPr w:rsidR="0007123D" w:rsidRPr="002E461F" w:rsidSect="002359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06" w:bottom="1418" w:left="1259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F34" w:rsidRDefault="00864F34">
      <w:r>
        <w:separator/>
      </w:r>
    </w:p>
  </w:endnote>
  <w:endnote w:type="continuationSeparator" w:id="0">
    <w:p w:rsidR="00864F34" w:rsidRDefault="00864F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85D" w:rsidRDefault="00EE385D" w:rsidP="002C03B1">
    <w:pPr>
      <w:pStyle w:val="Stopka"/>
      <w:framePr w:wrap="around" w:vAnchor="text" w:hAnchor="margin" w:xAlign="center" w:y="1"/>
      <w:rPr>
        <w:rStyle w:val="NormalnyWeb"/>
      </w:rPr>
    </w:pPr>
    <w:r>
      <w:rPr>
        <w:rStyle w:val="NormalnyWeb"/>
      </w:rPr>
      <w:fldChar w:fldCharType="begin"/>
    </w:r>
    <w:r>
      <w:rPr>
        <w:rStyle w:val="NormalnyWeb"/>
      </w:rPr>
      <w:instrText xml:space="preserve">PAGE  </w:instrText>
    </w:r>
    <w:r>
      <w:rPr>
        <w:rStyle w:val="NormalnyWeb"/>
      </w:rPr>
      <w:fldChar w:fldCharType="end"/>
    </w:r>
  </w:p>
  <w:p w:rsidR="00EE385D" w:rsidRDefault="00EE385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85D" w:rsidRPr="00197868" w:rsidRDefault="00EE385D" w:rsidP="00EB1CB0">
    <w:pPr>
      <w:pStyle w:val="Stopka"/>
      <w:framePr w:w="241" w:wrap="around" w:vAnchor="text" w:hAnchor="page" w:x="10207" w:y="2"/>
      <w:jc w:val="center"/>
      <w:rPr>
        <w:rStyle w:val="NormalnyWeb"/>
        <w:rFonts w:ascii="Century Gothic" w:hAnsi="Century Gothic" w:cs="Arial"/>
        <w:b/>
        <w:color w:val="808080"/>
        <w:sz w:val="20"/>
        <w:szCs w:val="20"/>
      </w:rPr>
    </w:pPr>
    <w:r w:rsidRPr="00197868">
      <w:rPr>
        <w:rStyle w:val="NormalnyWeb"/>
        <w:rFonts w:ascii="Century Gothic" w:hAnsi="Century Gothic" w:cs="Arial"/>
        <w:b/>
        <w:color w:val="808080"/>
        <w:sz w:val="20"/>
        <w:szCs w:val="20"/>
      </w:rPr>
      <w:fldChar w:fldCharType="begin"/>
    </w:r>
    <w:r w:rsidRPr="00197868">
      <w:rPr>
        <w:rStyle w:val="NormalnyWeb"/>
        <w:rFonts w:ascii="Century Gothic" w:hAnsi="Century Gothic" w:cs="Arial"/>
        <w:b/>
        <w:color w:val="808080"/>
        <w:sz w:val="20"/>
        <w:szCs w:val="20"/>
      </w:rPr>
      <w:instrText xml:space="preserve">PAGE  </w:instrText>
    </w:r>
    <w:r w:rsidRPr="00197868">
      <w:rPr>
        <w:rStyle w:val="NormalnyWeb"/>
        <w:rFonts w:ascii="Century Gothic" w:hAnsi="Century Gothic" w:cs="Arial"/>
        <w:b/>
        <w:color w:val="808080"/>
        <w:sz w:val="20"/>
        <w:szCs w:val="20"/>
      </w:rPr>
      <w:fldChar w:fldCharType="separate"/>
    </w:r>
    <w:r w:rsidR="0007107A">
      <w:rPr>
        <w:rStyle w:val="NormalnyWeb"/>
        <w:rFonts w:ascii="Century Gothic" w:hAnsi="Century Gothic" w:cs="Arial"/>
        <w:b/>
        <w:noProof/>
        <w:color w:val="808080"/>
        <w:sz w:val="20"/>
        <w:szCs w:val="20"/>
      </w:rPr>
      <w:t>1</w:t>
    </w:r>
    <w:r w:rsidRPr="00197868">
      <w:rPr>
        <w:rStyle w:val="NormalnyWeb"/>
        <w:rFonts w:ascii="Century Gothic" w:hAnsi="Century Gothic" w:cs="Arial"/>
        <w:b/>
        <w:color w:val="808080"/>
        <w:sz w:val="20"/>
        <w:szCs w:val="20"/>
      </w:rPr>
      <w:fldChar w:fldCharType="end"/>
    </w:r>
  </w:p>
  <w:p w:rsidR="00EE385D" w:rsidRDefault="00EE385D" w:rsidP="00CF03E7">
    <w:pPr>
      <w:pStyle w:val="Stopka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07A" w:rsidRDefault="0007107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F34" w:rsidRDefault="00864F34">
      <w:r>
        <w:separator/>
      </w:r>
    </w:p>
  </w:footnote>
  <w:footnote w:type="continuationSeparator" w:id="0">
    <w:p w:rsidR="00864F34" w:rsidRDefault="00864F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07A" w:rsidRDefault="0007107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301" w:rsidRDefault="00B40301" w:rsidP="00B40301">
    <w:pPr>
      <w:pStyle w:val="Stopka"/>
      <w:rPr>
        <w:rFonts w:cs="Arial"/>
        <w:bCs/>
        <w:i/>
        <w:iCs/>
        <w:sz w:val="16"/>
        <w:szCs w:val="16"/>
      </w:rPr>
    </w:pPr>
  </w:p>
  <w:p w:rsidR="00281694" w:rsidRDefault="00281694" w:rsidP="00701451">
    <w:pPr>
      <w:autoSpaceDE w:val="0"/>
      <w:autoSpaceDN w:val="0"/>
      <w:adjustRightInd w:val="0"/>
      <w:rPr>
        <w:rFonts w:ascii="Century Gothic" w:eastAsia="System" w:hAnsi="Century Gothic"/>
        <w:i/>
        <w:sz w:val="20"/>
        <w:szCs w:val="20"/>
      </w:rPr>
    </w:pPr>
  </w:p>
  <w:p w:rsidR="0007107A" w:rsidRPr="00FB6CF9" w:rsidRDefault="0007107A" w:rsidP="00701451">
    <w:pPr>
      <w:autoSpaceDE w:val="0"/>
      <w:autoSpaceDN w:val="0"/>
      <w:adjustRightInd w:val="0"/>
      <w:rPr>
        <w:rFonts w:ascii="Century Gothic" w:hAnsi="Century Gothic" w:cs="Arial"/>
        <w:bCs/>
        <w:i/>
        <w:iCs/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07A" w:rsidRDefault="0007107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81029"/>
    <w:multiLevelType w:val="hybridMultilevel"/>
    <w:tmpl w:val="D2F8110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732265"/>
    <w:multiLevelType w:val="multilevel"/>
    <w:tmpl w:val="BDF019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ADE163F"/>
    <w:multiLevelType w:val="multilevel"/>
    <w:tmpl w:val="3CE8E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D9665C6"/>
    <w:multiLevelType w:val="hybridMultilevel"/>
    <w:tmpl w:val="9432C48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701ABD"/>
    <w:multiLevelType w:val="hybridMultilevel"/>
    <w:tmpl w:val="F188A3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6C5795"/>
    <w:multiLevelType w:val="hybridMultilevel"/>
    <w:tmpl w:val="7DE687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C8693E"/>
    <w:multiLevelType w:val="hybridMultilevel"/>
    <w:tmpl w:val="730C06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D025F5"/>
    <w:multiLevelType w:val="hybridMultilevel"/>
    <w:tmpl w:val="CB1ED8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9755FDC"/>
    <w:multiLevelType w:val="multilevel"/>
    <w:tmpl w:val="BDF019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1AE33994"/>
    <w:multiLevelType w:val="hybridMultilevel"/>
    <w:tmpl w:val="F37C8A2C"/>
    <w:lvl w:ilvl="0" w:tplc="5FC8E82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1080"/>
        </w:tabs>
        <w:ind w:left="-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10">
    <w:nsid w:val="1E5268B9"/>
    <w:multiLevelType w:val="multilevel"/>
    <w:tmpl w:val="3CE8E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2080748F"/>
    <w:multiLevelType w:val="multilevel"/>
    <w:tmpl w:val="3CE8E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20C85ABA"/>
    <w:multiLevelType w:val="multilevel"/>
    <w:tmpl w:val="999CA46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3">
    <w:nsid w:val="26496D39"/>
    <w:multiLevelType w:val="multilevel"/>
    <w:tmpl w:val="BDF019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28F74344"/>
    <w:multiLevelType w:val="multilevel"/>
    <w:tmpl w:val="89DEB108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368C6567"/>
    <w:multiLevelType w:val="multilevel"/>
    <w:tmpl w:val="BDF019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3B740194"/>
    <w:multiLevelType w:val="hybridMultilevel"/>
    <w:tmpl w:val="F852F9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E9C1CE0"/>
    <w:multiLevelType w:val="hybridMultilevel"/>
    <w:tmpl w:val="CCC06204"/>
    <w:lvl w:ilvl="0" w:tplc="0415000B">
      <w:start w:val="1"/>
      <w:numFmt w:val="bullet"/>
      <w:lvlText w:val="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8">
    <w:nsid w:val="3EB43B92"/>
    <w:multiLevelType w:val="multilevel"/>
    <w:tmpl w:val="3CE8E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41081964"/>
    <w:multiLevelType w:val="multilevel"/>
    <w:tmpl w:val="F27E86BE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41260976"/>
    <w:multiLevelType w:val="multilevel"/>
    <w:tmpl w:val="BDF019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431D7433"/>
    <w:multiLevelType w:val="hybridMultilevel"/>
    <w:tmpl w:val="2F3A244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48F71F5"/>
    <w:multiLevelType w:val="multilevel"/>
    <w:tmpl w:val="3CE8E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458C4296"/>
    <w:multiLevelType w:val="multilevel"/>
    <w:tmpl w:val="F54CF93C"/>
    <w:lvl w:ilvl="0">
      <w:start w:val="1"/>
      <w:numFmt w:val="decimal"/>
      <w:lvlText w:val="%1."/>
      <w:lvlJc w:val="left"/>
      <w:pPr>
        <w:tabs>
          <w:tab w:val="num" w:pos="400"/>
        </w:tabs>
        <w:ind w:left="40" w:firstLine="0"/>
      </w:pPr>
      <w:rPr>
        <w:rFonts w:hint="default"/>
      </w:rPr>
    </w:lvl>
    <w:lvl w:ilvl="1">
      <w:start w:val="1"/>
      <w:numFmt w:val="decimal"/>
      <w:lvlText w:val="%2.1"/>
      <w:lvlJc w:val="left"/>
      <w:pPr>
        <w:tabs>
          <w:tab w:val="num" w:pos="1120"/>
        </w:tabs>
        <w:ind w:left="760" w:firstLine="0"/>
      </w:pPr>
      <w:rPr>
        <w:rFonts w:hint="default"/>
      </w:rPr>
    </w:lvl>
    <w:lvl w:ilvl="2">
      <w:start w:val="1"/>
      <w:numFmt w:val="decimal"/>
      <w:lvlText w:val="%3.1.1"/>
      <w:lvlJc w:val="left"/>
      <w:pPr>
        <w:tabs>
          <w:tab w:val="num" w:pos="1840"/>
        </w:tabs>
        <w:ind w:left="1480" w:firstLine="0"/>
      </w:pPr>
      <w:rPr>
        <w:rFonts w:hint="default"/>
      </w:rPr>
    </w:lvl>
    <w:lvl w:ilvl="3">
      <w:start w:val="1"/>
      <w:numFmt w:val="none"/>
      <w:pStyle w:val="Nagwek4"/>
      <w:lvlText w:val="1.1.1.1"/>
      <w:lvlJc w:val="left"/>
      <w:pPr>
        <w:tabs>
          <w:tab w:val="num" w:pos="2560"/>
        </w:tabs>
        <w:ind w:left="220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80"/>
        </w:tabs>
        <w:ind w:left="292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000"/>
        </w:tabs>
        <w:ind w:left="364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720"/>
        </w:tabs>
        <w:ind w:left="436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40"/>
        </w:tabs>
        <w:ind w:left="508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60"/>
        </w:tabs>
        <w:ind w:left="5800" w:firstLine="0"/>
      </w:pPr>
      <w:rPr>
        <w:rFonts w:hint="default"/>
      </w:rPr>
    </w:lvl>
  </w:abstractNum>
  <w:abstractNum w:abstractNumId="24">
    <w:nsid w:val="46FC0495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4A7946B0"/>
    <w:multiLevelType w:val="multilevel"/>
    <w:tmpl w:val="EC82CAB6"/>
    <w:lvl w:ilvl="0">
      <w:start w:val="1"/>
      <w:numFmt w:val="decimal"/>
      <w:pStyle w:val="Nagwek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gwek2"/>
      <w:suff w:val="space"/>
      <w:lvlText w:val="%1.%2"/>
      <w:lvlJc w:val="left"/>
      <w:pPr>
        <w:ind w:left="576" w:hanging="576"/>
      </w:pPr>
      <w:rPr>
        <w:rFonts w:hint="default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gwek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4AA56E83"/>
    <w:multiLevelType w:val="hybridMultilevel"/>
    <w:tmpl w:val="722EB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857E55"/>
    <w:multiLevelType w:val="multilevel"/>
    <w:tmpl w:val="4806966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>
    <w:nsid w:val="4EE7299D"/>
    <w:multiLevelType w:val="multilevel"/>
    <w:tmpl w:val="3CE8E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50E054AA"/>
    <w:multiLevelType w:val="multilevel"/>
    <w:tmpl w:val="646AB638"/>
    <w:lvl w:ilvl="0">
      <w:start w:val="1"/>
      <w:numFmt w:val="decimal"/>
      <w:pStyle w:val="NAGWEK10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>
    <w:nsid w:val="510A30ED"/>
    <w:multiLevelType w:val="multilevel"/>
    <w:tmpl w:val="9EB2A3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u w:val="no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>
    <w:nsid w:val="52EE3A02"/>
    <w:multiLevelType w:val="hybridMultilevel"/>
    <w:tmpl w:val="267E1E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3E963C4"/>
    <w:multiLevelType w:val="multilevel"/>
    <w:tmpl w:val="3CE8E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>
    <w:nsid w:val="56B76DC6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>
    <w:nsid w:val="5CB4290F"/>
    <w:multiLevelType w:val="hybridMultilevel"/>
    <w:tmpl w:val="98CC73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F615F31"/>
    <w:multiLevelType w:val="multilevel"/>
    <w:tmpl w:val="A6FA4F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>
    <w:nsid w:val="65AA7CC9"/>
    <w:multiLevelType w:val="multilevel"/>
    <w:tmpl w:val="E08E41D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67C95E27"/>
    <w:multiLevelType w:val="multilevel"/>
    <w:tmpl w:val="3CE8E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>
    <w:nsid w:val="6854269B"/>
    <w:multiLevelType w:val="hybridMultilevel"/>
    <w:tmpl w:val="55E6C486"/>
    <w:lvl w:ilvl="0" w:tplc="FFFFFFFF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C32D69"/>
    <w:multiLevelType w:val="multilevel"/>
    <w:tmpl w:val="A6FA4F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>
    <w:nsid w:val="7CBA4D06"/>
    <w:multiLevelType w:val="hybridMultilevel"/>
    <w:tmpl w:val="0596BA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12"/>
  </w:num>
  <w:num w:numId="3">
    <w:abstractNumId w:val="13"/>
  </w:num>
  <w:num w:numId="4">
    <w:abstractNumId w:val="24"/>
  </w:num>
  <w:num w:numId="5">
    <w:abstractNumId w:val="23"/>
  </w:num>
  <w:num w:numId="6">
    <w:abstractNumId w:val="15"/>
  </w:num>
  <w:num w:numId="7">
    <w:abstractNumId w:val="6"/>
  </w:num>
  <w:num w:numId="8">
    <w:abstractNumId w:val="5"/>
  </w:num>
  <w:num w:numId="9">
    <w:abstractNumId w:val="40"/>
  </w:num>
  <w:num w:numId="10">
    <w:abstractNumId w:val="16"/>
  </w:num>
  <w:num w:numId="11">
    <w:abstractNumId w:val="8"/>
  </w:num>
  <w:num w:numId="12">
    <w:abstractNumId w:val="1"/>
  </w:num>
  <w:num w:numId="13">
    <w:abstractNumId w:val="20"/>
  </w:num>
  <w:num w:numId="14">
    <w:abstractNumId w:val="39"/>
  </w:num>
  <w:num w:numId="15">
    <w:abstractNumId w:val="22"/>
  </w:num>
  <w:num w:numId="16">
    <w:abstractNumId w:val="35"/>
  </w:num>
  <w:num w:numId="17">
    <w:abstractNumId w:val="38"/>
  </w:num>
  <w:num w:numId="18">
    <w:abstractNumId w:val="9"/>
  </w:num>
  <w:num w:numId="19">
    <w:abstractNumId w:val="36"/>
  </w:num>
  <w:num w:numId="20">
    <w:abstractNumId w:val="10"/>
  </w:num>
  <w:num w:numId="21">
    <w:abstractNumId w:val="27"/>
  </w:num>
  <w:num w:numId="22">
    <w:abstractNumId w:val="28"/>
  </w:num>
  <w:num w:numId="23">
    <w:abstractNumId w:val="17"/>
  </w:num>
  <w:num w:numId="24">
    <w:abstractNumId w:val="18"/>
  </w:num>
  <w:num w:numId="25">
    <w:abstractNumId w:val="32"/>
  </w:num>
  <w:num w:numId="26">
    <w:abstractNumId w:val="2"/>
  </w:num>
  <w:num w:numId="27">
    <w:abstractNumId w:val="11"/>
  </w:num>
  <w:num w:numId="28">
    <w:abstractNumId w:val="37"/>
  </w:num>
  <w:num w:numId="29">
    <w:abstractNumId w:val="29"/>
  </w:num>
  <w:num w:numId="30">
    <w:abstractNumId w:val="33"/>
  </w:num>
  <w:num w:numId="31">
    <w:abstractNumId w:val="14"/>
  </w:num>
  <w:num w:numId="32">
    <w:abstractNumId w:val="19"/>
  </w:num>
  <w:num w:numId="33">
    <w:abstractNumId w:val="25"/>
  </w:num>
  <w:num w:numId="34">
    <w:abstractNumId w:val="7"/>
  </w:num>
  <w:num w:numId="35">
    <w:abstractNumId w:val="34"/>
  </w:num>
  <w:num w:numId="36">
    <w:abstractNumId w:val="4"/>
  </w:num>
  <w:num w:numId="37">
    <w:abstractNumId w:val="31"/>
  </w:num>
  <w:num w:numId="38">
    <w:abstractNumId w:val="3"/>
  </w:num>
  <w:num w:numId="39">
    <w:abstractNumId w:val="0"/>
  </w:num>
  <w:num w:numId="40">
    <w:abstractNumId w:val="21"/>
  </w:num>
  <w:num w:numId="41">
    <w:abstractNumId w:val="26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5603"/>
    <w:rsid w:val="000040C3"/>
    <w:rsid w:val="00005471"/>
    <w:rsid w:val="00005792"/>
    <w:rsid w:val="000116E2"/>
    <w:rsid w:val="00016B6C"/>
    <w:rsid w:val="00017E17"/>
    <w:rsid w:val="00025CFD"/>
    <w:rsid w:val="00030A29"/>
    <w:rsid w:val="0004665D"/>
    <w:rsid w:val="00047C38"/>
    <w:rsid w:val="00056A91"/>
    <w:rsid w:val="00060870"/>
    <w:rsid w:val="0007107A"/>
    <w:rsid w:val="000710D3"/>
    <w:rsid w:val="0007123D"/>
    <w:rsid w:val="00083636"/>
    <w:rsid w:val="00091ECB"/>
    <w:rsid w:val="000A6C33"/>
    <w:rsid w:val="000C1DF8"/>
    <w:rsid w:val="000C4993"/>
    <w:rsid w:val="000E0798"/>
    <w:rsid w:val="000E1D81"/>
    <w:rsid w:val="000F5E24"/>
    <w:rsid w:val="0012169F"/>
    <w:rsid w:val="001269E3"/>
    <w:rsid w:val="001309CE"/>
    <w:rsid w:val="00132BA1"/>
    <w:rsid w:val="00137A1B"/>
    <w:rsid w:val="00141118"/>
    <w:rsid w:val="001500A4"/>
    <w:rsid w:val="001547ED"/>
    <w:rsid w:val="00197868"/>
    <w:rsid w:val="001C5BCF"/>
    <w:rsid w:val="001D2638"/>
    <w:rsid w:val="001E06CF"/>
    <w:rsid w:val="001F0C23"/>
    <w:rsid w:val="001F108D"/>
    <w:rsid w:val="001F5F7E"/>
    <w:rsid w:val="00201C2D"/>
    <w:rsid w:val="002051A7"/>
    <w:rsid w:val="002061EB"/>
    <w:rsid w:val="002210E7"/>
    <w:rsid w:val="0023263A"/>
    <w:rsid w:val="00234648"/>
    <w:rsid w:val="0023593E"/>
    <w:rsid w:val="00235D6D"/>
    <w:rsid w:val="00236A07"/>
    <w:rsid w:val="002454AA"/>
    <w:rsid w:val="00245E42"/>
    <w:rsid w:val="00247119"/>
    <w:rsid w:val="002575CD"/>
    <w:rsid w:val="00260728"/>
    <w:rsid w:val="0026510E"/>
    <w:rsid w:val="00276788"/>
    <w:rsid w:val="00280B29"/>
    <w:rsid w:val="0028146D"/>
    <w:rsid w:val="00281694"/>
    <w:rsid w:val="002826D3"/>
    <w:rsid w:val="00296C0E"/>
    <w:rsid w:val="002A07CF"/>
    <w:rsid w:val="002A561B"/>
    <w:rsid w:val="002B22D0"/>
    <w:rsid w:val="002B23C8"/>
    <w:rsid w:val="002B34D5"/>
    <w:rsid w:val="002B397D"/>
    <w:rsid w:val="002C03B1"/>
    <w:rsid w:val="002C1EAC"/>
    <w:rsid w:val="002E17E0"/>
    <w:rsid w:val="002E3CF2"/>
    <w:rsid w:val="002E461F"/>
    <w:rsid w:val="002E4EE9"/>
    <w:rsid w:val="002F788E"/>
    <w:rsid w:val="00301DA8"/>
    <w:rsid w:val="003118A7"/>
    <w:rsid w:val="0031487F"/>
    <w:rsid w:val="00315537"/>
    <w:rsid w:val="00317833"/>
    <w:rsid w:val="00317955"/>
    <w:rsid w:val="00317EF0"/>
    <w:rsid w:val="00322B09"/>
    <w:rsid w:val="003235C9"/>
    <w:rsid w:val="00332052"/>
    <w:rsid w:val="00336A3A"/>
    <w:rsid w:val="003412F0"/>
    <w:rsid w:val="0035201D"/>
    <w:rsid w:val="003604FD"/>
    <w:rsid w:val="0036329C"/>
    <w:rsid w:val="0038590D"/>
    <w:rsid w:val="00386372"/>
    <w:rsid w:val="0039037D"/>
    <w:rsid w:val="0039215A"/>
    <w:rsid w:val="00392DBB"/>
    <w:rsid w:val="003B3414"/>
    <w:rsid w:val="003D34C0"/>
    <w:rsid w:val="003D5638"/>
    <w:rsid w:val="003E5233"/>
    <w:rsid w:val="004346FF"/>
    <w:rsid w:val="00435813"/>
    <w:rsid w:val="00442FE4"/>
    <w:rsid w:val="0044463E"/>
    <w:rsid w:val="00452019"/>
    <w:rsid w:val="0045344B"/>
    <w:rsid w:val="00463C99"/>
    <w:rsid w:val="00465B4C"/>
    <w:rsid w:val="004744AF"/>
    <w:rsid w:val="00476B4D"/>
    <w:rsid w:val="00476FC9"/>
    <w:rsid w:val="0047761D"/>
    <w:rsid w:val="00484A06"/>
    <w:rsid w:val="004A2C4A"/>
    <w:rsid w:val="004A5E15"/>
    <w:rsid w:val="004C01E5"/>
    <w:rsid w:val="004D0416"/>
    <w:rsid w:val="004D3AF8"/>
    <w:rsid w:val="004D6852"/>
    <w:rsid w:val="004D770B"/>
    <w:rsid w:val="004E322C"/>
    <w:rsid w:val="004E574C"/>
    <w:rsid w:val="004E7014"/>
    <w:rsid w:val="004F12E2"/>
    <w:rsid w:val="004F1BF1"/>
    <w:rsid w:val="0050001E"/>
    <w:rsid w:val="0051412A"/>
    <w:rsid w:val="005506D1"/>
    <w:rsid w:val="00560DC3"/>
    <w:rsid w:val="0056355F"/>
    <w:rsid w:val="005644DE"/>
    <w:rsid w:val="00574A31"/>
    <w:rsid w:val="00596D59"/>
    <w:rsid w:val="005B4918"/>
    <w:rsid w:val="005B53FC"/>
    <w:rsid w:val="005B6A2A"/>
    <w:rsid w:val="005C0784"/>
    <w:rsid w:val="005D69EB"/>
    <w:rsid w:val="005E24B6"/>
    <w:rsid w:val="005E54A3"/>
    <w:rsid w:val="005F0FE4"/>
    <w:rsid w:val="005F1507"/>
    <w:rsid w:val="00607897"/>
    <w:rsid w:val="00610ECB"/>
    <w:rsid w:val="0061738B"/>
    <w:rsid w:val="006204FE"/>
    <w:rsid w:val="00624B3E"/>
    <w:rsid w:val="006328E5"/>
    <w:rsid w:val="006347E8"/>
    <w:rsid w:val="00637FB9"/>
    <w:rsid w:val="00641E52"/>
    <w:rsid w:val="0064272A"/>
    <w:rsid w:val="006503FF"/>
    <w:rsid w:val="006765D2"/>
    <w:rsid w:val="006A4496"/>
    <w:rsid w:val="006B084B"/>
    <w:rsid w:val="006B74D4"/>
    <w:rsid w:val="006B7B7C"/>
    <w:rsid w:val="006C4714"/>
    <w:rsid w:val="006E1F9F"/>
    <w:rsid w:val="006F21F4"/>
    <w:rsid w:val="006F4029"/>
    <w:rsid w:val="006F4B17"/>
    <w:rsid w:val="006F5C28"/>
    <w:rsid w:val="00701451"/>
    <w:rsid w:val="00705429"/>
    <w:rsid w:val="0073230C"/>
    <w:rsid w:val="00736BAC"/>
    <w:rsid w:val="007378D1"/>
    <w:rsid w:val="00740E23"/>
    <w:rsid w:val="00760718"/>
    <w:rsid w:val="00765305"/>
    <w:rsid w:val="007669F0"/>
    <w:rsid w:val="007738F3"/>
    <w:rsid w:val="0078009C"/>
    <w:rsid w:val="00782CE1"/>
    <w:rsid w:val="0078383E"/>
    <w:rsid w:val="00787A28"/>
    <w:rsid w:val="007A37B9"/>
    <w:rsid w:val="007A4CDA"/>
    <w:rsid w:val="007B40D8"/>
    <w:rsid w:val="007C1CB6"/>
    <w:rsid w:val="007D0D2C"/>
    <w:rsid w:val="007E6425"/>
    <w:rsid w:val="007F7AD9"/>
    <w:rsid w:val="008064DF"/>
    <w:rsid w:val="008217C1"/>
    <w:rsid w:val="00835603"/>
    <w:rsid w:val="00842341"/>
    <w:rsid w:val="00850B65"/>
    <w:rsid w:val="00864F34"/>
    <w:rsid w:val="00870685"/>
    <w:rsid w:val="00873724"/>
    <w:rsid w:val="00875E52"/>
    <w:rsid w:val="00881249"/>
    <w:rsid w:val="00886C03"/>
    <w:rsid w:val="00887668"/>
    <w:rsid w:val="008A253A"/>
    <w:rsid w:val="008A4ADA"/>
    <w:rsid w:val="008A6E29"/>
    <w:rsid w:val="008B101F"/>
    <w:rsid w:val="008B6435"/>
    <w:rsid w:val="008C2314"/>
    <w:rsid w:val="008C5C69"/>
    <w:rsid w:val="008E0A0E"/>
    <w:rsid w:val="008E4B3F"/>
    <w:rsid w:val="008F045D"/>
    <w:rsid w:val="008F0536"/>
    <w:rsid w:val="008F3D21"/>
    <w:rsid w:val="008F6BC9"/>
    <w:rsid w:val="0090058B"/>
    <w:rsid w:val="0090499E"/>
    <w:rsid w:val="009148B2"/>
    <w:rsid w:val="0092471A"/>
    <w:rsid w:val="00926080"/>
    <w:rsid w:val="009333B6"/>
    <w:rsid w:val="00942A1B"/>
    <w:rsid w:val="00952DC5"/>
    <w:rsid w:val="00957041"/>
    <w:rsid w:val="00960E59"/>
    <w:rsid w:val="00961D3D"/>
    <w:rsid w:val="00966D04"/>
    <w:rsid w:val="00973039"/>
    <w:rsid w:val="009778A1"/>
    <w:rsid w:val="00991340"/>
    <w:rsid w:val="00991CFA"/>
    <w:rsid w:val="009937F7"/>
    <w:rsid w:val="009B2188"/>
    <w:rsid w:val="009C0E1E"/>
    <w:rsid w:val="009C625E"/>
    <w:rsid w:val="009D52B6"/>
    <w:rsid w:val="00A0081F"/>
    <w:rsid w:val="00A00911"/>
    <w:rsid w:val="00A155A5"/>
    <w:rsid w:val="00A17A3B"/>
    <w:rsid w:val="00A37455"/>
    <w:rsid w:val="00A5132C"/>
    <w:rsid w:val="00A55B5D"/>
    <w:rsid w:val="00A74112"/>
    <w:rsid w:val="00A7446C"/>
    <w:rsid w:val="00A909EE"/>
    <w:rsid w:val="00AA68E9"/>
    <w:rsid w:val="00AB2DA3"/>
    <w:rsid w:val="00AB50AE"/>
    <w:rsid w:val="00AC34A3"/>
    <w:rsid w:val="00AC7C7B"/>
    <w:rsid w:val="00AD5A5C"/>
    <w:rsid w:val="00AE43B6"/>
    <w:rsid w:val="00AF4EDC"/>
    <w:rsid w:val="00AF5A40"/>
    <w:rsid w:val="00B000E0"/>
    <w:rsid w:val="00B05909"/>
    <w:rsid w:val="00B115B6"/>
    <w:rsid w:val="00B2093F"/>
    <w:rsid w:val="00B40301"/>
    <w:rsid w:val="00B43380"/>
    <w:rsid w:val="00B47F2B"/>
    <w:rsid w:val="00B52D90"/>
    <w:rsid w:val="00B56C1B"/>
    <w:rsid w:val="00B61184"/>
    <w:rsid w:val="00B62865"/>
    <w:rsid w:val="00B62B6D"/>
    <w:rsid w:val="00B672F2"/>
    <w:rsid w:val="00B70280"/>
    <w:rsid w:val="00B92F41"/>
    <w:rsid w:val="00B94CFE"/>
    <w:rsid w:val="00B95149"/>
    <w:rsid w:val="00B97E60"/>
    <w:rsid w:val="00BA12AA"/>
    <w:rsid w:val="00BA3A6E"/>
    <w:rsid w:val="00BA4135"/>
    <w:rsid w:val="00BA5D87"/>
    <w:rsid w:val="00BA70C4"/>
    <w:rsid w:val="00BA716E"/>
    <w:rsid w:val="00BB3EC0"/>
    <w:rsid w:val="00BB4571"/>
    <w:rsid w:val="00BD3585"/>
    <w:rsid w:val="00C03FFB"/>
    <w:rsid w:val="00C3027C"/>
    <w:rsid w:val="00C308FC"/>
    <w:rsid w:val="00C36425"/>
    <w:rsid w:val="00C430C3"/>
    <w:rsid w:val="00C4330C"/>
    <w:rsid w:val="00C53BDF"/>
    <w:rsid w:val="00C67E6C"/>
    <w:rsid w:val="00C70177"/>
    <w:rsid w:val="00C704FA"/>
    <w:rsid w:val="00C741BC"/>
    <w:rsid w:val="00C83852"/>
    <w:rsid w:val="00C92930"/>
    <w:rsid w:val="00C935E5"/>
    <w:rsid w:val="00CA13FE"/>
    <w:rsid w:val="00CA33D1"/>
    <w:rsid w:val="00CA6D99"/>
    <w:rsid w:val="00CA784C"/>
    <w:rsid w:val="00CC1BB8"/>
    <w:rsid w:val="00CC2757"/>
    <w:rsid w:val="00CC40C9"/>
    <w:rsid w:val="00CC5BFC"/>
    <w:rsid w:val="00CC72F6"/>
    <w:rsid w:val="00CD517D"/>
    <w:rsid w:val="00CD59FE"/>
    <w:rsid w:val="00CD64DC"/>
    <w:rsid w:val="00CE5A79"/>
    <w:rsid w:val="00CE62BC"/>
    <w:rsid w:val="00CF03E7"/>
    <w:rsid w:val="00CF13ED"/>
    <w:rsid w:val="00D10D5E"/>
    <w:rsid w:val="00D157BC"/>
    <w:rsid w:val="00D30ED4"/>
    <w:rsid w:val="00D323AF"/>
    <w:rsid w:val="00D37363"/>
    <w:rsid w:val="00D56E98"/>
    <w:rsid w:val="00D64ABF"/>
    <w:rsid w:val="00D71BBB"/>
    <w:rsid w:val="00D95BD2"/>
    <w:rsid w:val="00DA08C9"/>
    <w:rsid w:val="00DC0EE4"/>
    <w:rsid w:val="00DC4034"/>
    <w:rsid w:val="00DE4292"/>
    <w:rsid w:val="00E0314D"/>
    <w:rsid w:val="00E03F62"/>
    <w:rsid w:val="00E06E8E"/>
    <w:rsid w:val="00E13E1C"/>
    <w:rsid w:val="00E17FED"/>
    <w:rsid w:val="00E24027"/>
    <w:rsid w:val="00E30D55"/>
    <w:rsid w:val="00E32B4C"/>
    <w:rsid w:val="00E40FB9"/>
    <w:rsid w:val="00E465F6"/>
    <w:rsid w:val="00E53965"/>
    <w:rsid w:val="00E5574D"/>
    <w:rsid w:val="00E721D7"/>
    <w:rsid w:val="00E77D6F"/>
    <w:rsid w:val="00E92B1C"/>
    <w:rsid w:val="00E93646"/>
    <w:rsid w:val="00E95A9B"/>
    <w:rsid w:val="00EB1CB0"/>
    <w:rsid w:val="00EB2589"/>
    <w:rsid w:val="00EC67B5"/>
    <w:rsid w:val="00ED042C"/>
    <w:rsid w:val="00ED0545"/>
    <w:rsid w:val="00EE28E1"/>
    <w:rsid w:val="00EE385D"/>
    <w:rsid w:val="00EE7C3A"/>
    <w:rsid w:val="00EF776F"/>
    <w:rsid w:val="00F0570A"/>
    <w:rsid w:val="00F06385"/>
    <w:rsid w:val="00F146EB"/>
    <w:rsid w:val="00F14D6E"/>
    <w:rsid w:val="00F31546"/>
    <w:rsid w:val="00F322E3"/>
    <w:rsid w:val="00F47017"/>
    <w:rsid w:val="00F565BE"/>
    <w:rsid w:val="00F571CA"/>
    <w:rsid w:val="00F77B4F"/>
    <w:rsid w:val="00F830AF"/>
    <w:rsid w:val="00F87068"/>
    <w:rsid w:val="00F92F1A"/>
    <w:rsid w:val="00F93487"/>
    <w:rsid w:val="00F9382F"/>
    <w:rsid w:val="00F940F2"/>
    <w:rsid w:val="00FB6CF9"/>
    <w:rsid w:val="00FC225C"/>
    <w:rsid w:val="00FD1024"/>
    <w:rsid w:val="00FD4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aliases w:val="Tytuł1"/>
    <w:basedOn w:val="Normalny"/>
    <w:next w:val="Normalny"/>
    <w:qFormat/>
    <w:rsid w:val="0051412A"/>
    <w:pPr>
      <w:keepNext/>
      <w:numPr>
        <w:numId w:val="33"/>
      </w:numPr>
      <w:spacing w:before="120"/>
      <w:outlineLvl w:val="0"/>
    </w:pPr>
    <w:rPr>
      <w:rFonts w:ascii="Century Gothic" w:hAnsi="Century Gothic" w:cs="Arial"/>
      <w:b/>
      <w:bCs/>
      <w:kern w:val="32"/>
      <w:sz w:val="22"/>
      <w:szCs w:val="20"/>
      <w:u w:val="single"/>
    </w:rPr>
  </w:style>
  <w:style w:type="paragraph" w:styleId="Nagwek2">
    <w:name w:val="heading 2"/>
    <w:basedOn w:val="Normalny"/>
    <w:next w:val="Normalny"/>
    <w:link w:val="Nagwek2Znak"/>
    <w:qFormat/>
    <w:rsid w:val="0051412A"/>
    <w:pPr>
      <w:keepNext/>
      <w:numPr>
        <w:ilvl w:val="1"/>
        <w:numId w:val="33"/>
      </w:numPr>
      <w:spacing w:before="120"/>
      <w:ind w:left="578" w:hanging="578"/>
      <w:outlineLvl w:val="1"/>
    </w:pPr>
    <w:rPr>
      <w:rFonts w:ascii="Century Gothic" w:hAnsi="Century Gothic" w:cs="Arial"/>
      <w:b/>
      <w:bCs/>
      <w:iCs/>
      <w:sz w:val="20"/>
      <w:szCs w:val="20"/>
    </w:rPr>
  </w:style>
  <w:style w:type="paragraph" w:styleId="Nagwek3">
    <w:name w:val="heading 3"/>
    <w:basedOn w:val="Normalny"/>
    <w:next w:val="Normalny"/>
    <w:qFormat/>
    <w:rsid w:val="0051412A"/>
    <w:pPr>
      <w:keepNext/>
      <w:numPr>
        <w:ilvl w:val="2"/>
        <w:numId w:val="33"/>
      </w:numPr>
      <w:spacing w:before="120"/>
      <w:outlineLvl w:val="2"/>
    </w:pPr>
    <w:rPr>
      <w:rFonts w:ascii="Century Gothic" w:hAnsi="Century Gothic" w:cs="Arial"/>
      <w:b/>
      <w:bCs/>
      <w:sz w:val="20"/>
      <w:szCs w:val="20"/>
    </w:rPr>
  </w:style>
  <w:style w:type="paragraph" w:styleId="Nagwek4">
    <w:name w:val="heading 4"/>
    <w:basedOn w:val="Normalny"/>
    <w:next w:val="Normalny"/>
    <w:autoRedefine/>
    <w:qFormat/>
    <w:rsid w:val="00D30ED4"/>
    <w:pPr>
      <w:keepNext/>
      <w:numPr>
        <w:ilvl w:val="3"/>
        <w:numId w:val="5"/>
      </w:numPr>
      <w:spacing w:before="240" w:after="60"/>
      <w:ind w:left="772" w:firstLine="708"/>
      <w:outlineLvl w:val="3"/>
    </w:pPr>
    <w:rPr>
      <w:rFonts w:ascii="Arial Narrow" w:hAnsi="Arial Narrow"/>
      <w:sz w:val="22"/>
      <w:szCs w:val="20"/>
      <w:lang w:val="en-GB" w:eastAsia="en-US"/>
    </w:rPr>
  </w:style>
  <w:style w:type="paragraph" w:styleId="Nagwek9">
    <w:name w:val="heading 9"/>
    <w:basedOn w:val="Normalny"/>
    <w:next w:val="Normalny"/>
    <w:qFormat/>
    <w:rsid w:val="00D30ED4"/>
    <w:pPr>
      <w:keepNext/>
      <w:ind w:left="425"/>
      <w:jc w:val="both"/>
      <w:outlineLvl w:val="8"/>
    </w:pPr>
    <w:rPr>
      <w:color w:val="FF0000"/>
      <w:u w:val="single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9937F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9937F7"/>
    <w:pPr>
      <w:tabs>
        <w:tab w:val="center" w:pos="4536"/>
        <w:tab w:val="right" w:pos="9072"/>
      </w:tabs>
    </w:pPr>
    <w:rPr>
      <w:lang/>
    </w:rPr>
  </w:style>
  <w:style w:type="character" w:styleId="Numerstrony">
    <w:name w:val="page number"/>
    <w:basedOn w:val="Domylnaczcionkaakapitu"/>
    <w:rsid w:val="00887668"/>
  </w:style>
  <w:style w:type="paragraph" w:styleId="NormalnyWeb">
    <w:name w:val="Normal (Web)"/>
    <w:basedOn w:val="Normalny"/>
    <w:link w:val="NormalnyWebZnak"/>
    <w:rsid w:val="002B23C8"/>
    <w:pPr>
      <w:spacing w:before="100" w:beforeAutospacing="1" w:after="100" w:afterAutospacing="1"/>
    </w:pPr>
  </w:style>
  <w:style w:type="table" w:styleId="Tabela-Siatka">
    <w:name w:val="Table Grid"/>
    <w:basedOn w:val="Standardowy"/>
    <w:rsid w:val="00D95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111111">
    <w:name w:val="Outline List 2"/>
    <w:basedOn w:val="Bezlisty"/>
    <w:rsid w:val="001D2638"/>
    <w:pPr>
      <w:numPr>
        <w:numId w:val="4"/>
      </w:numPr>
    </w:pPr>
  </w:style>
  <w:style w:type="paragraph" w:styleId="Plandokumentu">
    <w:name w:val="Document Map"/>
    <w:basedOn w:val="Normalny"/>
    <w:semiHidden/>
    <w:rsid w:val="0026510E"/>
    <w:pPr>
      <w:shd w:val="clear" w:color="auto" w:fill="000080"/>
    </w:pPr>
    <w:rPr>
      <w:rFonts w:ascii="Tahoma" w:hAnsi="Tahoma" w:cs="Tahoma"/>
    </w:rPr>
  </w:style>
  <w:style w:type="character" w:customStyle="1" w:styleId="NormalnyWebZnak">
    <w:name w:val="Normalny (Web) Znak"/>
    <w:link w:val="NormalnyWeb"/>
    <w:rsid w:val="0012169F"/>
    <w:rPr>
      <w:sz w:val="24"/>
      <w:szCs w:val="24"/>
      <w:lang w:val="pl-PL" w:eastAsia="pl-PL" w:bidi="ar-SA"/>
    </w:rPr>
  </w:style>
  <w:style w:type="paragraph" w:styleId="Tekstpodstawowy">
    <w:name w:val="Body Text"/>
    <w:basedOn w:val="Normalny"/>
    <w:rsid w:val="0007123D"/>
    <w:pPr>
      <w:spacing w:after="120"/>
    </w:pPr>
  </w:style>
  <w:style w:type="paragraph" w:styleId="Tekstpodstawowy2">
    <w:name w:val="Body Text 2"/>
    <w:basedOn w:val="Normalny"/>
    <w:rsid w:val="0007123D"/>
    <w:pPr>
      <w:spacing w:after="120" w:line="480" w:lineRule="auto"/>
    </w:pPr>
  </w:style>
  <w:style w:type="paragraph" w:customStyle="1" w:styleId="Default">
    <w:name w:val="Default"/>
    <w:rsid w:val="004D04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rsid w:val="0051412A"/>
    <w:rPr>
      <w:rFonts w:ascii="Century Gothic" w:hAnsi="Century Gothic" w:cs="Arial"/>
      <w:b/>
      <w:bCs/>
      <w:iCs/>
      <w:lang w:val="pl-PL" w:eastAsia="pl-PL" w:bidi="ar-SA"/>
    </w:rPr>
  </w:style>
  <w:style w:type="paragraph" w:customStyle="1" w:styleId="NAGWEK10">
    <w:name w:val="NAGŁÓWEK1"/>
    <w:basedOn w:val="Nagwek"/>
    <w:rsid w:val="00E5574D"/>
    <w:pPr>
      <w:numPr>
        <w:numId w:val="29"/>
      </w:numPr>
      <w:tabs>
        <w:tab w:val="clear" w:pos="4536"/>
        <w:tab w:val="clear" w:pos="9072"/>
        <w:tab w:val="left" w:pos="7845"/>
      </w:tabs>
      <w:spacing w:before="120" w:after="120"/>
    </w:pPr>
    <w:rPr>
      <w:rFonts w:ascii="Century Gothic" w:hAnsi="Century Gothic" w:cs="Arial"/>
      <w:b/>
      <w:bCs/>
      <w:iCs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rsid w:val="00F9382F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F9382F"/>
    <w:pPr>
      <w:ind w:left="240"/>
    </w:pPr>
    <w:rPr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F9382F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F9382F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F9382F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F9382F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F9382F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F9382F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F9382F"/>
    <w:pPr>
      <w:ind w:left="1920"/>
    </w:pPr>
    <w:rPr>
      <w:sz w:val="18"/>
      <w:szCs w:val="18"/>
    </w:rPr>
  </w:style>
  <w:style w:type="character" w:styleId="Hipercze">
    <w:name w:val="Hyperlink"/>
    <w:uiPriority w:val="99"/>
    <w:rsid w:val="00F9382F"/>
    <w:rPr>
      <w:color w:val="0000FF"/>
      <w:u w:val="single"/>
    </w:rPr>
  </w:style>
  <w:style w:type="character" w:customStyle="1" w:styleId="StopkaZnak">
    <w:name w:val="Stopka Znak"/>
    <w:link w:val="Stopka"/>
    <w:rsid w:val="00B40301"/>
    <w:rPr>
      <w:sz w:val="24"/>
      <w:szCs w:val="24"/>
    </w:rPr>
  </w:style>
  <w:style w:type="paragraph" w:customStyle="1" w:styleId="dtz">
    <w:name w:val="dtz"/>
    <w:basedOn w:val="Normalny"/>
    <w:rsid w:val="008B101F"/>
    <w:pPr>
      <w:spacing w:before="100" w:beforeAutospacing="1" w:after="100" w:afterAutospacing="1"/>
    </w:pPr>
  </w:style>
  <w:style w:type="paragraph" w:customStyle="1" w:styleId="dtu">
    <w:name w:val="dtu"/>
    <w:basedOn w:val="Normalny"/>
    <w:rsid w:val="008B101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omylnaczcionkaakapitu"/>
    <w:rsid w:val="008B101F"/>
  </w:style>
  <w:style w:type="character" w:customStyle="1" w:styleId="textnode">
    <w:name w:val="textnode"/>
    <w:basedOn w:val="Domylnaczcionkaakapitu"/>
    <w:rsid w:val="008B10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9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8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4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1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0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5043</Words>
  <Characters>30261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 WYKONANIA I OBIORU ROBÓT BUDOWLANYCH</vt:lpstr>
    </vt:vector>
  </TitlesOfParts>
  <Company>MAXI-STAR KONSTRUKTOR</Company>
  <LinksUpToDate>false</LinksUpToDate>
  <CharactersWithSpaces>35234</CharactersWithSpaces>
  <SharedDoc>false</SharedDoc>
  <HLinks>
    <vt:vector size="258" baseType="variant">
      <vt:variant>
        <vt:i4>1703984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_Toc520965336</vt:lpwstr>
      </vt:variant>
      <vt:variant>
        <vt:i4>1703984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_Toc520965334</vt:lpwstr>
      </vt:variant>
      <vt:variant>
        <vt:i4>1703984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_Toc520965333</vt:lpwstr>
      </vt:variant>
      <vt:variant>
        <vt:i4>1703984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_Toc520965332</vt:lpwstr>
      </vt:variant>
      <vt:variant>
        <vt:i4>1703984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_Toc520965331</vt:lpwstr>
      </vt:variant>
      <vt:variant>
        <vt:i4>1703984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_Toc520965330</vt:lpwstr>
      </vt:variant>
      <vt:variant>
        <vt:i4>1769520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_Toc520965329</vt:lpwstr>
      </vt:variant>
      <vt:variant>
        <vt:i4>1769520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_Toc520965328</vt:lpwstr>
      </vt:variant>
      <vt:variant>
        <vt:i4>1769520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_Toc520965327</vt:lpwstr>
      </vt:variant>
      <vt:variant>
        <vt:i4>1769520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_Toc520965326</vt:lpwstr>
      </vt:variant>
      <vt:variant>
        <vt:i4>1769520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_Toc520965325</vt:lpwstr>
      </vt:variant>
      <vt:variant>
        <vt:i4>1769520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_Toc520965324</vt:lpwstr>
      </vt:variant>
      <vt:variant>
        <vt:i4>1769520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_Toc520965323</vt:lpwstr>
      </vt:variant>
      <vt:variant>
        <vt:i4>1769520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_Toc520965322</vt:lpwstr>
      </vt:variant>
      <vt:variant>
        <vt:i4>1769520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_Toc520965321</vt:lpwstr>
      </vt:variant>
      <vt:variant>
        <vt:i4>1769520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_Toc520965320</vt:lpwstr>
      </vt:variant>
      <vt:variant>
        <vt:i4>1572912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_Toc520965319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_Toc520965318</vt:lpwstr>
      </vt:variant>
      <vt:variant>
        <vt:i4>1572912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_Toc520965317</vt:lpwstr>
      </vt:variant>
      <vt:variant>
        <vt:i4>1572912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_Toc520965316</vt:lpwstr>
      </vt:variant>
      <vt:variant>
        <vt:i4>1572912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_Toc520965315</vt:lpwstr>
      </vt:variant>
      <vt:variant>
        <vt:i4>1572912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_Toc520965314</vt:lpwstr>
      </vt:variant>
      <vt:variant>
        <vt:i4>1572912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_Toc520965313</vt:lpwstr>
      </vt:variant>
      <vt:variant>
        <vt:i4>1572912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_Toc520965312</vt:lpwstr>
      </vt:variant>
      <vt:variant>
        <vt:i4>1572912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_Toc520965311</vt:lpwstr>
      </vt:variant>
      <vt:variant>
        <vt:i4>1572912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_Toc520965310</vt:lpwstr>
      </vt:variant>
      <vt:variant>
        <vt:i4>1638448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_Toc520965309</vt:lpwstr>
      </vt:variant>
      <vt:variant>
        <vt:i4>1638448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_Toc520965308</vt:lpwstr>
      </vt:variant>
      <vt:variant>
        <vt:i4>1638448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_Toc520965307</vt:lpwstr>
      </vt:variant>
      <vt:variant>
        <vt:i4>1638448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_Toc520965306</vt:lpwstr>
      </vt:variant>
      <vt:variant>
        <vt:i4>1638448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_Toc520965305</vt:lpwstr>
      </vt:variant>
      <vt:variant>
        <vt:i4>1638448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_Toc520965304</vt:lpwstr>
      </vt:variant>
      <vt:variant>
        <vt:i4>1638448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_Toc520965303</vt:lpwstr>
      </vt:variant>
      <vt:variant>
        <vt:i4>1638448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_Toc520965302</vt:lpwstr>
      </vt:variant>
      <vt:variant>
        <vt:i4>1638448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_Toc520965301</vt:lpwstr>
      </vt:variant>
      <vt:variant>
        <vt:i4>1638448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_Toc520965300</vt:lpwstr>
      </vt:variant>
      <vt:variant>
        <vt:i4>1048625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_Toc520965299</vt:lpwstr>
      </vt:variant>
      <vt:variant>
        <vt:i4>1048625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_Toc520965298</vt:lpwstr>
      </vt:variant>
      <vt:variant>
        <vt:i4>1048625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_Toc520965297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_Toc520965296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_Toc520965295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_Toc520965294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_Toc520965293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 WYKONANIA I OBIORU ROBÓT BUDOWLANYCH</dc:title>
  <dc:creator>Bartosz Kaczmarek</dc:creator>
  <cp:lastModifiedBy>Architekt2</cp:lastModifiedBy>
  <cp:revision>2</cp:revision>
  <cp:lastPrinted>2019-01-31T07:56:00Z</cp:lastPrinted>
  <dcterms:created xsi:type="dcterms:W3CDTF">2023-11-21T10:54:00Z</dcterms:created>
  <dcterms:modified xsi:type="dcterms:W3CDTF">2023-11-21T10:54:00Z</dcterms:modified>
</cp:coreProperties>
</file>